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ED3" w:rsidRDefault="00922ED3" w:rsidP="00922ED3">
      <w:pPr>
        <w:tabs>
          <w:tab w:val="left" w:pos="1620"/>
        </w:tabs>
        <w:jc w:val="right"/>
      </w:pPr>
      <w:r>
        <w:t xml:space="preserve">Приложение </w:t>
      </w:r>
      <w:r>
        <w:t>1</w:t>
      </w:r>
      <w:r>
        <w:t xml:space="preserve"> </w:t>
      </w:r>
    </w:p>
    <w:p w:rsidR="00922ED3" w:rsidRDefault="00922ED3" w:rsidP="00922ED3">
      <w:pPr>
        <w:tabs>
          <w:tab w:val="left" w:pos="1620"/>
        </w:tabs>
        <w:jc w:val="right"/>
      </w:pPr>
      <w:proofErr w:type="gramStart"/>
      <w:r>
        <w:t>к</w:t>
      </w:r>
      <w:proofErr w:type="gramEnd"/>
      <w:r>
        <w:t xml:space="preserve"> постановлению Администрации </w:t>
      </w:r>
    </w:p>
    <w:p w:rsidR="00922ED3" w:rsidRDefault="00922ED3" w:rsidP="00922ED3">
      <w:pPr>
        <w:tabs>
          <w:tab w:val="left" w:pos="1620"/>
        </w:tabs>
        <w:jc w:val="right"/>
      </w:pPr>
      <w:proofErr w:type="spellStart"/>
      <w:r>
        <w:t>г.п</w:t>
      </w:r>
      <w:proofErr w:type="spellEnd"/>
      <w:r>
        <w:t xml:space="preserve">. Коммунистический </w:t>
      </w:r>
    </w:p>
    <w:p w:rsidR="00922ED3" w:rsidRDefault="00922ED3" w:rsidP="00922ED3">
      <w:pPr>
        <w:tabs>
          <w:tab w:val="left" w:pos="1620"/>
        </w:tabs>
        <w:jc w:val="right"/>
      </w:pPr>
      <w:proofErr w:type="gramStart"/>
      <w:r>
        <w:t>от</w:t>
      </w:r>
      <w:proofErr w:type="gramEnd"/>
      <w:r>
        <w:t xml:space="preserve"> 29.09.2023г. №213</w:t>
      </w:r>
    </w:p>
    <w:p w:rsidR="00D07B7D" w:rsidRDefault="00D07B7D" w:rsidP="00922ED3">
      <w:pPr>
        <w:tabs>
          <w:tab w:val="left" w:pos="1620"/>
        </w:tabs>
        <w:jc w:val="right"/>
        <w:rPr>
          <w:b/>
        </w:rPr>
      </w:pPr>
    </w:p>
    <w:p w:rsidR="0024688C" w:rsidRPr="00792BF3" w:rsidRDefault="0024688C" w:rsidP="0024688C">
      <w:pPr>
        <w:tabs>
          <w:tab w:val="left" w:pos="1620"/>
        </w:tabs>
        <w:jc w:val="center"/>
      </w:pPr>
      <w:r w:rsidRPr="00792BF3">
        <w:rPr>
          <w:b/>
        </w:rPr>
        <w:t>Извещение</w:t>
      </w:r>
      <w:r w:rsidR="00513590" w:rsidRPr="00792BF3">
        <w:rPr>
          <w:b/>
        </w:rPr>
        <w:t xml:space="preserve"> </w:t>
      </w:r>
      <w:r w:rsidRPr="00792BF3">
        <w:rPr>
          <w:b/>
        </w:rPr>
        <w:t>о</w:t>
      </w:r>
      <w:r w:rsidR="00513590" w:rsidRPr="00792BF3">
        <w:rPr>
          <w:b/>
        </w:rPr>
        <w:t xml:space="preserve"> </w:t>
      </w:r>
      <w:r w:rsidRPr="00792BF3">
        <w:rPr>
          <w:b/>
        </w:rPr>
        <w:t>проведении</w:t>
      </w:r>
      <w:r w:rsidR="00513590" w:rsidRPr="00792BF3">
        <w:rPr>
          <w:b/>
        </w:rPr>
        <w:t xml:space="preserve"> </w:t>
      </w:r>
      <w:r w:rsidRPr="00792BF3">
        <w:rPr>
          <w:b/>
        </w:rPr>
        <w:t>открытого</w:t>
      </w:r>
      <w:r w:rsidR="00513590" w:rsidRPr="00792BF3">
        <w:rPr>
          <w:b/>
        </w:rPr>
        <w:t xml:space="preserve"> </w:t>
      </w:r>
      <w:r w:rsidRPr="00792BF3">
        <w:rPr>
          <w:b/>
        </w:rPr>
        <w:t>аукциона</w:t>
      </w:r>
      <w:r w:rsidR="00513590" w:rsidRPr="00792BF3">
        <w:rPr>
          <w:b/>
        </w:rPr>
        <w:t xml:space="preserve"> </w:t>
      </w:r>
      <w:r w:rsidRPr="00792BF3">
        <w:rPr>
          <w:b/>
        </w:rPr>
        <w:t>на</w:t>
      </w:r>
      <w:r w:rsidR="00513590" w:rsidRPr="00792BF3">
        <w:rPr>
          <w:b/>
        </w:rPr>
        <w:t xml:space="preserve"> </w:t>
      </w:r>
      <w:r w:rsidRPr="00792BF3">
        <w:rPr>
          <w:b/>
        </w:rPr>
        <w:t>право</w:t>
      </w:r>
      <w:r w:rsidR="00513590" w:rsidRPr="00792BF3">
        <w:rPr>
          <w:b/>
        </w:rPr>
        <w:t xml:space="preserve"> </w:t>
      </w:r>
      <w:r w:rsidRPr="00792BF3">
        <w:rPr>
          <w:b/>
        </w:rPr>
        <w:t>заключения</w:t>
      </w:r>
    </w:p>
    <w:p w:rsidR="0024688C" w:rsidRPr="00792BF3" w:rsidRDefault="0024688C" w:rsidP="0024688C">
      <w:pPr>
        <w:tabs>
          <w:tab w:val="left" w:pos="1620"/>
        </w:tabs>
        <w:jc w:val="center"/>
        <w:rPr>
          <w:b/>
        </w:rPr>
      </w:pPr>
      <w:proofErr w:type="gramStart"/>
      <w:r w:rsidRPr="00792BF3">
        <w:rPr>
          <w:b/>
        </w:rPr>
        <w:t>договор</w:t>
      </w:r>
      <w:r w:rsidR="00025CFA">
        <w:rPr>
          <w:b/>
        </w:rPr>
        <w:t>а</w:t>
      </w:r>
      <w:proofErr w:type="gramEnd"/>
      <w:r w:rsidR="00513590" w:rsidRPr="00792BF3">
        <w:rPr>
          <w:b/>
        </w:rPr>
        <w:t xml:space="preserve"> </w:t>
      </w:r>
      <w:r w:rsidRPr="00792BF3">
        <w:rPr>
          <w:b/>
        </w:rPr>
        <w:t>на</w:t>
      </w:r>
      <w:r w:rsidR="00513590" w:rsidRPr="00792BF3">
        <w:rPr>
          <w:b/>
        </w:rPr>
        <w:t xml:space="preserve"> </w:t>
      </w:r>
      <w:r w:rsidRPr="00792BF3">
        <w:rPr>
          <w:b/>
        </w:rPr>
        <w:t>размещение</w:t>
      </w:r>
      <w:r w:rsidR="00513590" w:rsidRPr="00792BF3">
        <w:rPr>
          <w:b/>
        </w:rPr>
        <w:t xml:space="preserve"> </w:t>
      </w:r>
      <w:r w:rsidRPr="00792BF3">
        <w:rPr>
          <w:b/>
        </w:rPr>
        <w:t>нестационарн</w:t>
      </w:r>
      <w:r w:rsidR="00025CFA">
        <w:rPr>
          <w:b/>
        </w:rPr>
        <w:t>ого</w:t>
      </w:r>
      <w:r w:rsidR="00513590" w:rsidRPr="00792BF3">
        <w:rPr>
          <w:b/>
        </w:rPr>
        <w:t xml:space="preserve"> </w:t>
      </w:r>
      <w:r w:rsidRPr="00792BF3">
        <w:rPr>
          <w:b/>
        </w:rPr>
        <w:t>торгов</w:t>
      </w:r>
      <w:r w:rsidR="00025CFA">
        <w:rPr>
          <w:b/>
        </w:rPr>
        <w:t>ого</w:t>
      </w:r>
      <w:r w:rsidR="00513590" w:rsidRPr="00792BF3">
        <w:rPr>
          <w:b/>
        </w:rPr>
        <w:t xml:space="preserve"> </w:t>
      </w:r>
      <w:r w:rsidRPr="00792BF3">
        <w:rPr>
          <w:b/>
        </w:rPr>
        <w:t>объект</w:t>
      </w:r>
      <w:r w:rsidR="00025CFA">
        <w:rPr>
          <w:b/>
        </w:rPr>
        <w:t>а</w:t>
      </w:r>
      <w:r w:rsidRPr="00792BF3">
        <w:rPr>
          <w:b/>
        </w:rPr>
        <w:t>,</w:t>
      </w:r>
    </w:p>
    <w:p w:rsidR="0024688C" w:rsidRPr="00792BF3" w:rsidRDefault="0024688C" w:rsidP="0024688C">
      <w:pPr>
        <w:tabs>
          <w:tab w:val="left" w:pos="1620"/>
        </w:tabs>
        <w:jc w:val="center"/>
        <w:rPr>
          <w:b/>
        </w:rPr>
      </w:pPr>
      <w:proofErr w:type="gramStart"/>
      <w:r w:rsidRPr="00792BF3">
        <w:rPr>
          <w:b/>
        </w:rPr>
        <w:t>расположенн</w:t>
      </w:r>
      <w:r w:rsidR="00025CFA">
        <w:rPr>
          <w:b/>
        </w:rPr>
        <w:t>ого</w:t>
      </w:r>
      <w:proofErr w:type="gramEnd"/>
      <w:r w:rsidR="00513590" w:rsidRPr="00792BF3">
        <w:rPr>
          <w:b/>
        </w:rPr>
        <w:t xml:space="preserve"> </w:t>
      </w:r>
      <w:r w:rsidRPr="00792BF3">
        <w:rPr>
          <w:b/>
        </w:rPr>
        <w:t>на</w:t>
      </w:r>
      <w:r w:rsidR="00513590" w:rsidRPr="00792BF3">
        <w:rPr>
          <w:b/>
        </w:rPr>
        <w:t xml:space="preserve"> </w:t>
      </w:r>
      <w:r w:rsidRPr="00792BF3">
        <w:rPr>
          <w:b/>
        </w:rPr>
        <w:t>территории</w:t>
      </w:r>
      <w:r w:rsidR="00513590" w:rsidRPr="00792BF3">
        <w:rPr>
          <w:b/>
        </w:rPr>
        <w:t xml:space="preserve"> </w:t>
      </w:r>
      <w:r w:rsidRPr="00792BF3">
        <w:rPr>
          <w:b/>
        </w:rPr>
        <w:t>городского</w:t>
      </w:r>
      <w:r w:rsidR="00513590" w:rsidRPr="00792BF3">
        <w:rPr>
          <w:b/>
        </w:rPr>
        <w:t xml:space="preserve"> </w:t>
      </w:r>
      <w:r w:rsidRPr="00792BF3">
        <w:rPr>
          <w:b/>
        </w:rPr>
        <w:t>поселения</w:t>
      </w:r>
      <w:r w:rsidR="00513590" w:rsidRPr="00792BF3">
        <w:rPr>
          <w:b/>
        </w:rPr>
        <w:t xml:space="preserve"> </w:t>
      </w:r>
      <w:r w:rsidR="00025CFA">
        <w:rPr>
          <w:b/>
        </w:rPr>
        <w:t>Коммунистический</w:t>
      </w:r>
    </w:p>
    <w:p w:rsidR="0024688C" w:rsidRPr="00792BF3" w:rsidRDefault="0024688C" w:rsidP="0024688C">
      <w:pPr>
        <w:tabs>
          <w:tab w:val="left" w:pos="1620"/>
        </w:tabs>
        <w:jc w:val="center"/>
        <w:rPr>
          <w:b/>
        </w:rPr>
      </w:pPr>
    </w:p>
    <w:p w:rsidR="0024688C" w:rsidRPr="002229B9" w:rsidRDefault="00616DF2" w:rsidP="00616DF2">
      <w:pPr>
        <w:tabs>
          <w:tab w:val="left" w:pos="-4678"/>
        </w:tabs>
        <w:ind w:left="360"/>
        <w:jc w:val="right"/>
      </w:pPr>
      <w:proofErr w:type="gramStart"/>
      <w:r w:rsidRPr="002229B9">
        <w:t>«  29</w:t>
      </w:r>
      <w:proofErr w:type="gramEnd"/>
      <w:r w:rsidRPr="002229B9">
        <w:t xml:space="preserve">  » </w:t>
      </w:r>
      <w:r w:rsidR="00025CFA">
        <w:t>сентября</w:t>
      </w:r>
      <w:r w:rsidR="00513590" w:rsidRPr="002229B9">
        <w:t xml:space="preserve"> </w:t>
      </w:r>
      <w:r w:rsidR="0024688C" w:rsidRPr="002229B9">
        <w:t>202</w:t>
      </w:r>
      <w:r w:rsidRPr="002229B9">
        <w:t>3</w:t>
      </w:r>
      <w:r w:rsidR="00513590" w:rsidRPr="002229B9">
        <w:t xml:space="preserve"> </w:t>
      </w:r>
      <w:r w:rsidR="0024688C" w:rsidRPr="002229B9">
        <w:t>года</w:t>
      </w:r>
    </w:p>
    <w:p w:rsidR="0024688C" w:rsidRPr="00792BF3" w:rsidRDefault="0024688C" w:rsidP="0024688C">
      <w:pPr>
        <w:pStyle w:val="Defaul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4688C" w:rsidRPr="00792BF3" w:rsidRDefault="00025CFA" w:rsidP="0024688C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городского поселения Коммунистический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-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организатор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аукциона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(далее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–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организатор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аукциона)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информирует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о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проведении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аукциона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на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право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заключения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договоров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на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размещение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нестационарных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торговых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объектов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(далее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–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НТО).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Аукцион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проводится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на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основании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792BF3">
        <w:rPr>
          <w:rFonts w:ascii="Times New Roman" w:hAnsi="Times New Roman" w:cs="Times New Roman"/>
        </w:rPr>
        <w:t>постановления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025CFA">
        <w:rPr>
          <w:rFonts w:ascii="Times New Roman" w:hAnsi="Times New Roman" w:cs="Times New Roman"/>
        </w:rPr>
        <w:t>Администраци</w:t>
      </w:r>
      <w:r>
        <w:rPr>
          <w:rFonts w:ascii="Times New Roman" w:hAnsi="Times New Roman" w:cs="Times New Roman"/>
        </w:rPr>
        <w:t>и</w:t>
      </w:r>
      <w:r w:rsidRPr="00025CFA">
        <w:rPr>
          <w:rFonts w:ascii="Times New Roman" w:hAnsi="Times New Roman" w:cs="Times New Roman"/>
        </w:rPr>
        <w:t xml:space="preserve"> городского поселения Коммунистический</w:t>
      </w:r>
      <w:r w:rsidR="00513590" w:rsidRPr="00792BF3">
        <w:rPr>
          <w:rFonts w:ascii="Times New Roman" w:hAnsi="Times New Roman" w:cs="Times New Roman"/>
        </w:rPr>
        <w:t xml:space="preserve"> </w:t>
      </w:r>
      <w:r w:rsidR="0024688C" w:rsidRPr="00616DF2">
        <w:rPr>
          <w:rFonts w:ascii="Times New Roman" w:hAnsi="Times New Roman" w:cs="Times New Roman"/>
        </w:rPr>
        <w:t>от</w:t>
      </w:r>
      <w:r w:rsidR="00513590" w:rsidRPr="00616DF2">
        <w:rPr>
          <w:rFonts w:ascii="Times New Roman" w:hAnsi="Times New Roman" w:cs="Times New Roman"/>
        </w:rPr>
        <w:t xml:space="preserve"> </w:t>
      </w:r>
      <w:r w:rsidR="0024688C" w:rsidRPr="00616DF2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29</w:t>
      </w:r>
      <w:r w:rsidR="0024688C" w:rsidRPr="00616DF2">
        <w:rPr>
          <w:rFonts w:ascii="Times New Roman" w:hAnsi="Times New Roman" w:cs="Times New Roman"/>
        </w:rPr>
        <w:t>»</w:t>
      </w:r>
      <w:r w:rsidR="00513590" w:rsidRPr="00616D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сентября</w:t>
      </w:r>
      <w:r w:rsidR="00513590" w:rsidRPr="00616DF2">
        <w:rPr>
          <w:rFonts w:ascii="Times New Roman" w:hAnsi="Times New Roman" w:cs="Times New Roman"/>
        </w:rPr>
        <w:t xml:space="preserve"> </w:t>
      </w:r>
      <w:r w:rsidR="0024688C" w:rsidRPr="00616DF2">
        <w:rPr>
          <w:rFonts w:ascii="Times New Roman" w:hAnsi="Times New Roman" w:cs="Times New Roman"/>
        </w:rPr>
        <w:t>202</w:t>
      </w:r>
      <w:r w:rsidR="00616DF2" w:rsidRPr="00616DF2">
        <w:rPr>
          <w:rFonts w:ascii="Times New Roman" w:hAnsi="Times New Roman" w:cs="Times New Roman"/>
        </w:rPr>
        <w:t>3</w:t>
      </w:r>
      <w:r w:rsidR="00513590" w:rsidRPr="00616DF2">
        <w:rPr>
          <w:rFonts w:ascii="Times New Roman" w:hAnsi="Times New Roman" w:cs="Times New Roman"/>
        </w:rPr>
        <w:t xml:space="preserve"> </w:t>
      </w:r>
      <w:r w:rsidR="0024688C" w:rsidRPr="00616DF2">
        <w:rPr>
          <w:rFonts w:ascii="Times New Roman" w:hAnsi="Times New Roman" w:cs="Times New Roman"/>
        </w:rPr>
        <w:t>года</w:t>
      </w:r>
      <w:r w:rsidR="00513590" w:rsidRPr="00616DF2">
        <w:rPr>
          <w:rFonts w:ascii="Times New Roman" w:hAnsi="Times New Roman" w:cs="Times New Roman"/>
        </w:rPr>
        <w:t xml:space="preserve"> </w:t>
      </w:r>
      <w:r w:rsidR="0024688C" w:rsidRPr="00616DF2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D47B81">
        <w:rPr>
          <w:rFonts w:ascii="Times New Roman" w:hAnsi="Times New Roman" w:cs="Times New Roman"/>
        </w:rPr>
        <w:t>213</w:t>
      </w:r>
      <w:r>
        <w:rPr>
          <w:rFonts w:ascii="Times New Roman" w:hAnsi="Times New Roman" w:cs="Times New Roman"/>
        </w:rPr>
        <w:t xml:space="preserve"> </w:t>
      </w:r>
    </w:p>
    <w:p w:rsidR="0024688C" w:rsidRPr="00792BF3" w:rsidRDefault="0024688C" w:rsidP="00D07B7D">
      <w:pPr>
        <w:tabs>
          <w:tab w:val="left" w:pos="-4111"/>
        </w:tabs>
        <w:ind w:firstLine="709"/>
        <w:jc w:val="both"/>
      </w:pPr>
      <w:r w:rsidRPr="00792BF3">
        <w:rPr>
          <w:b/>
        </w:rPr>
        <w:t>Аукцион</w:t>
      </w:r>
      <w:r w:rsidR="00513590" w:rsidRPr="00792BF3">
        <w:rPr>
          <w:b/>
        </w:rPr>
        <w:t xml:space="preserve"> </w:t>
      </w:r>
      <w:r w:rsidRPr="00792BF3">
        <w:rPr>
          <w:b/>
        </w:rPr>
        <w:t>состоится</w:t>
      </w:r>
      <w:r w:rsidR="00513590" w:rsidRPr="00792BF3">
        <w:t xml:space="preserve"> </w:t>
      </w:r>
      <w:r w:rsidRPr="002229B9">
        <w:rPr>
          <w:b/>
        </w:rPr>
        <w:t>«1</w:t>
      </w:r>
      <w:r w:rsidR="00025CFA">
        <w:rPr>
          <w:b/>
        </w:rPr>
        <w:t>3</w:t>
      </w:r>
      <w:r w:rsidRPr="002229B9">
        <w:rPr>
          <w:b/>
        </w:rPr>
        <w:t>»</w:t>
      </w:r>
      <w:r w:rsidR="00513590" w:rsidRPr="002229B9">
        <w:rPr>
          <w:b/>
        </w:rPr>
        <w:t xml:space="preserve"> </w:t>
      </w:r>
      <w:r w:rsidR="00025CFA">
        <w:rPr>
          <w:b/>
        </w:rPr>
        <w:t>ноября</w:t>
      </w:r>
      <w:r w:rsidR="00513590" w:rsidRPr="002229B9">
        <w:rPr>
          <w:b/>
        </w:rPr>
        <w:t xml:space="preserve"> </w:t>
      </w:r>
      <w:r w:rsidRPr="002229B9">
        <w:rPr>
          <w:b/>
        </w:rPr>
        <w:t>202</w:t>
      </w:r>
      <w:r w:rsidR="002229B9" w:rsidRPr="002229B9">
        <w:rPr>
          <w:b/>
        </w:rPr>
        <w:t>3</w:t>
      </w:r>
      <w:r w:rsidR="00513590" w:rsidRPr="002229B9">
        <w:rPr>
          <w:b/>
        </w:rPr>
        <w:t xml:space="preserve"> </w:t>
      </w:r>
      <w:r w:rsidRPr="002229B9">
        <w:rPr>
          <w:b/>
        </w:rPr>
        <w:t>года</w:t>
      </w:r>
      <w:r w:rsidR="00513590" w:rsidRPr="002229B9">
        <w:rPr>
          <w:b/>
        </w:rPr>
        <w:t xml:space="preserve"> </w:t>
      </w:r>
      <w:r w:rsidRPr="002229B9">
        <w:rPr>
          <w:b/>
        </w:rPr>
        <w:t>в</w:t>
      </w:r>
      <w:r w:rsidR="00513590" w:rsidRPr="002229B9">
        <w:rPr>
          <w:b/>
        </w:rPr>
        <w:t xml:space="preserve"> </w:t>
      </w:r>
      <w:r w:rsidRPr="002229B9">
        <w:rPr>
          <w:b/>
        </w:rPr>
        <w:t>1</w:t>
      </w:r>
      <w:r w:rsidR="00025CFA">
        <w:rPr>
          <w:b/>
        </w:rPr>
        <w:t>0</w:t>
      </w:r>
      <w:r w:rsidR="00513590" w:rsidRPr="002229B9">
        <w:rPr>
          <w:b/>
        </w:rPr>
        <w:t xml:space="preserve"> </w:t>
      </w:r>
      <w:r w:rsidRPr="002229B9">
        <w:rPr>
          <w:b/>
        </w:rPr>
        <w:t>часов</w:t>
      </w:r>
      <w:r w:rsidR="00513590" w:rsidRPr="002229B9">
        <w:rPr>
          <w:b/>
        </w:rPr>
        <w:t xml:space="preserve"> </w:t>
      </w:r>
      <w:r w:rsidRPr="002229B9">
        <w:rPr>
          <w:b/>
        </w:rPr>
        <w:t>00</w:t>
      </w:r>
      <w:r w:rsidR="00513590" w:rsidRPr="002229B9">
        <w:rPr>
          <w:b/>
        </w:rPr>
        <w:t xml:space="preserve"> </w:t>
      </w:r>
      <w:r w:rsidRPr="002229B9">
        <w:rPr>
          <w:b/>
        </w:rPr>
        <w:t>минут</w:t>
      </w:r>
      <w:r w:rsidR="00513590" w:rsidRPr="002229B9">
        <w:rPr>
          <w:b/>
        </w:rPr>
        <w:t xml:space="preserve"> </w:t>
      </w:r>
      <w:r w:rsidRPr="002229B9">
        <w:rPr>
          <w:b/>
        </w:rPr>
        <w:t>местного</w:t>
      </w:r>
      <w:r w:rsidR="00513590" w:rsidRPr="002229B9">
        <w:rPr>
          <w:b/>
        </w:rPr>
        <w:t xml:space="preserve"> </w:t>
      </w:r>
      <w:r w:rsidRPr="002229B9">
        <w:rPr>
          <w:b/>
        </w:rPr>
        <w:t>времени</w:t>
      </w:r>
      <w:r w:rsidR="00513590" w:rsidRPr="00792BF3">
        <w:t xml:space="preserve"> </w:t>
      </w:r>
      <w:r w:rsidR="00025CFA" w:rsidRPr="00025CFA">
        <w:t xml:space="preserve">адресу: Ханты-Мансийский автономный округ – Югра, Советский район, </w:t>
      </w:r>
      <w:proofErr w:type="spellStart"/>
      <w:r w:rsidR="00025CFA" w:rsidRPr="00025CFA">
        <w:t>г.п</w:t>
      </w:r>
      <w:proofErr w:type="spellEnd"/>
      <w:r w:rsidR="00025CFA" w:rsidRPr="00025CFA">
        <w:t>. Коммунистический, ул. Северная, д. 13.</w:t>
      </w:r>
    </w:p>
    <w:p w:rsidR="0024688C" w:rsidRPr="00792BF3" w:rsidRDefault="0024688C" w:rsidP="00D07B7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92BF3">
        <w:rPr>
          <w:rFonts w:ascii="Times New Roman" w:hAnsi="Times New Roman" w:cs="Times New Roman"/>
          <w:b/>
        </w:rPr>
        <w:t>Место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нахождения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организатора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аукциона: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="00025CFA" w:rsidRPr="00025CFA">
        <w:rPr>
          <w:rFonts w:ascii="Times New Roman" w:hAnsi="Times New Roman" w:cs="Times New Roman"/>
          <w:bCs/>
        </w:rPr>
        <w:t xml:space="preserve">Ханты-Мансийский автономный округ – Югра, Советский район, </w:t>
      </w:r>
      <w:proofErr w:type="spellStart"/>
      <w:r w:rsidR="00025CFA" w:rsidRPr="00025CFA">
        <w:rPr>
          <w:rFonts w:ascii="Times New Roman" w:hAnsi="Times New Roman" w:cs="Times New Roman"/>
          <w:bCs/>
        </w:rPr>
        <w:t>г.п</w:t>
      </w:r>
      <w:proofErr w:type="spellEnd"/>
      <w:r w:rsidR="00025CFA" w:rsidRPr="00025CFA">
        <w:rPr>
          <w:rFonts w:ascii="Times New Roman" w:hAnsi="Times New Roman" w:cs="Times New Roman"/>
          <w:bCs/>
        </w:rPr>
        <w:t>. Коммунистический, ул. Северная, д. 13</w:t>
      </w:r>
      <w:r w:rsidR="006E19D8" w:rsidRPr="00792BF3">
        <w:rPr>
          <w:rFonts w:ascii="Times New Roman" w:hAnsi="Times New Roman" w:cs="Times New Roman"/>
        </w:rPr>
        <w:t>.</w:t>
      </w:r>
    </w:p>
    <w:p w:rsidR="0024688C" w:rsidRPr="00792BF3" w:rsidRDefault="0024688C" w:rsidP="00D07B7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92BF3">
        <w:rPr>
          <w:rFonts w:ascii="Times New Roman" w:hAnsi="Times New Roman" w:cs="Times New Roman"/>
          <w:b/>
        </w:rPr>
        <w:t>Адрес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электронной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почты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организатора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аукциона:</w:t>
      </w:r>
      <w:r w:rsidR="00513590" w:rsidRPr="00792BF3">
        <w:rPr>
          <w:rFonts w:ascii="Times New Roman" w:hAnsi="Times New Roman" w:cs="Times New Roman"/>
        </w:rPr>
        <w:t xml:space="preserve"> </w:t>
      </w:r>
      <w:r w:rsidR="00025CFA" w:rsidRPr="00025CFA">
        <w:rPr>
          <w:rFonts w:ascii="Times New Roman" w:hAnsi="Times New Roman" w:cs="Times New Roman"/>
        </w:rPr>
        <w:t>adm@samza.ru</w:t>
      </w:r>
      <w:r w:rsidR="00513590" w:rsidRPr="00792BF3">
        <w:rPr>
          <w:rFonts w:ascii="Times New Roman" w:hAnsi="Times New Roman" w:cs="Times New Roman"/>
        </w:rPr>
        <w:t xml:space="preserve"> </w:t>
      </w:r>
    </w:p>
    <w:p w:rsidR="0024688C" w:rsidRPr="00792BF3" w:rsidRDefault="0024688C" w:rsidP="00D07B7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92BF3">
        <w:rPr>
          <w:rFonts w:ascii="Times New Roman" w:hAnsi="Times New Roman" w:cs="Times New Roman"/>
          <w:b/>
        </w:rPr>
        <w:t>Телефон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организатора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аукциона: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8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(34675)</w:t>
      </w:r>
      <w:r w:rsidR="00513590" w:rsidRPr="00792BF3">
        <w:rPr>
          <w:rFonts w:ascii="Times New Roman" w:hAnsi="Times New Roman" w:cs="Times New Roman"/>
        </w:rPr>
        <w:t xml:space="preserve"> </w:t>
      </w:r>
      <w:r w:rsidR="00025CFA">
        <w:rPr>
          <w:rFonts w:ascii="Times New Roman" w:hAnsi="Times New Roman" w:cs="Times New Roman"/>
        </w:rPr>
        <w:t>4</w:t>
      </w:r>
      <w:r w:rsidRPr="00792BF3">
        <w:rPr>
          <w:rFonts w:ascii="Times New Roman" w:hAnsi="Times New Roman" w:cs="Times New Roman"/>
        </w:rPr>
        <w:t>-</w:t>
      </w:r>
      <w:r w:rsidR="00025CFA">
        <w:rPr>
          <w:rFonts w:ascii="Times New Roman" w:hAnsi="Times New Roman" w:cs="Times New Roman"/>
        </w:rPr>
        <w:t>63</w:t>
      </w:r>
      <w:r w:rsidRPr="00792BF3">
        <w:rPr>
          <w:rFonts w:ascii="Times New Roman" w:hAnsi="Times New Roman" w:cs="Times New Roman"/>
        </w:rPr>
        <w:t>-</w:t>
      </w:r>
      <w:r w:rsidR="00025CFA">
        <w:rPr>
          <w:rFonts w:ascii="Times New Roman" w:hAnsi="Times New Roman" w:cs="Times New Roman"/>
        </w:rPr>
        <w:t>56.</w:t>
      </w:r>
      <w:r w:rsidR="00513590" w:rsidRPr="00792BF3">
        <w:rPr>
          <w:rFonts w:ascii="Times New Roman" w:hAnsi="Times New Roman" w:cs="Times New Roman"/>
        </w:rPr>
        <w:t xml:space="preserve"> </w:t>
      </w:r>
    </w:p>
    <w:p w:rsidR="006E19D8" w:rsidRPr="00792BF3" w:rsidRDefault="006E19D8" w:rsidP="00D07B7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92BF3">
        <w:rPr>
          <w:rFonts w:ascii="Times New Roman" w:hAnsi="Times New Roman" w:cs="Times New Roman"/>
          <w:b/>
        </w:rPr>
        <w:t>Предмет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аукциона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–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право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на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заключение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договора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на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размещение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НТО.</w:t>
      </w:r>
      <w:r w:rsidR="00513590" w:rsidRPr="00792BF3">
        <w:rPr>
          <w:rFonts w:ascii="Times New Roman" w:hAnsi="Times New Roman" w:cs="Times New Roman"/>
        </w:rPr>
        <w:t xml:space="preserve"> </w:t>
      </w:r>
    </w:p>
    <w:p w:rsidR="00A03392" w:rsidRPr="00792BF3" w:rsidRDefault="006E19D8" w:rsidP="00D07B7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92BF3">
        <w:rPr>
          <w:rFonts w:ascii="Times New Roman" w:hAnsi="Times New Roman" w:cs="Times New Roman"/>
        </w:rPr>
        <w:t>Аукцион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является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открытым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по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составу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участников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и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форме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подачи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предложений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о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цене.</w:t>
      </w:r>
      <w:r w:rsidR="00513590" w:rsidRPr="00792BF3">
        <w:rPr>
          <w:rFonts w:ascii="Times New Roman" w:hAnsi="Times New Roman" w:cs="Times New Roman"/>
        </w:rPr>
        <w:t xml:space="preserve"> </w:t>
      </w:r>
    </w:p>
    <w:p w:rsidR="00122118" w:rsidRPr="00D07B7D" w:rsidRDefault="00122118" w:rsidP="00D07B7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D07B7D">
        <w:rPr>
          <w:rFonts w:ascii="Times New Roman" w:hAnsi="Times New Roman" w:cs="Times New Roman"/>
          <w:b/>
        </w:rPr>
        <w:t>Адрес местоположения земельн</w:t>
      </w:r>
      <w:r w:rsidR="00D07B7D" w:rsidRPr="00D07B7D">
        <w:rPr>
          <w:rFonts w:ascii="Times New Roman" w:hAnsi="Times New Roman" w:cs="Times New Roman"/>
          <w:b/>
        </w:rPr>
        <w:t>ых</w:t>
      </w:r>
      <w:r w:rsidRPr="00D07B7D">
        <w:rPr>
          <w:rFonts w:ascii="Times New Roman" w:hAnsi="Times New Roman" w:cs="Times New Roman"/>
          <w:b/>
        </w:rPr>
        <w:t xml:space="preserve"> участк</w:t>
      </w:r>
      <w:r w:rsidR="00D07B7D" w:rsidRPr="00D07B7D">
        <w:rPr>
          <w:rFonts w:ascii="Times New Roman" w:hAnsi="Times New Roman" w:cs="Times New Roman"/>
          <w:b/>
        </w:rPr>
        <w:t>ов</w:t>
      </w:r>
      <w:r w:rsidRPr="00D07B7D">
        <w:rPr>
          <w:rFonts w:ascii="Times New Roman" w:hAnsi="Times New Roman" w:cs="Times New Roman"/>
          <w:b/>
        </w:rPr>
        <w:t xml:space="preserve"> для размещения НТО</w:t>
      </w:r>
      <w:r w:rsidRPr="00D07B7D">
        <w:rPr>
          <w:rFonts w:ascii="Times New Roman" w:hAnsi="Times New Roman" w:cs="Times New Roman"/>
        </w:rPr>
        <w:t xml:space="preserve"> (по лотам аукциона), тип (вид объекта) НТО, площадь земельного участка, специализация (ассортимент реализуемой продукции), начальная (минимальная) цена договора, размер задатка, шаг аукциона указаны в аукционной документации.</w:t>
      </w:r>
    </w:p>
    <w:p w:rsidR="00122118" w:rsidRPr="00D07B7D" w:rsidRDefault="00122118" w:rsidP="00D07B7D">
      <w:pPr>
        <w:pStyle w:val="Default"/>
        <w:ind w:firstLine="709"/>
        <w:jc w:val="both"/>
        <w:rPr>
          <w:rFonts w:ascii="Times New Roman" w:hAnsi="Times New Roman" w:cs="Times New Roman"/>
          <w:b/>
        </w:rPr>
      </w:pPr>
      <w:r w:rsidRPr="00D07B7D">
        <w:rPr>
          <w:rFonts w:ascii="Times New Roman" w:hAnsi="Times New Roman" w:cs="Times New Roman"/>
          <w:b/>
        </w:rPr>
        <w:t>Условия договора, заключаемого по результатам аукциона, проект договор</w:t>
      </w:r>
      <w:r w:rsidR="00025CFA">
        <w:rPr>
          <w:rFonts w:ascii="Times New Roman" w:hAnsi="Times New Roman" w:cs="Times New Roman"/>
          <w:b/>
        </w:rPr>
        <w:t>а</w:t>
      </w:r>
      <w:r w:rsidRPr="00D07B7D">
        <w:rPr>
          <w:rFonts w:ascii="Times New Roman" w:hAnsi="Times New Roman" w:cs="Times New Roman"/>
          <w:b/>
        </w:rPr>
        <w:t xml:space="preserve"> приведен в аукционной документации. </w:t>
      </w:r>
    </w:p>
    <w:p w:rsidR="00FD4C5B" w:rsidRDefault="00FD4C5B" w:rsidP="00D07B7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D07B7D">
        <w:rPr>
          <w:rFonts w:ascii="Times New Roman" w:hAnsi="Times New Roman" w:cs="Times New Roman"/>
        </w:rPr>
        <w:t>Аукционная</w:t>
      </w:r>
      <w:r w:rsidR="00513590" w:rsidRPr="00D07B7D">
        <w:rPr>
          <w:rFonts w:ascii="Times New Roman" w:hAnsi="Times New Roman" w:cs="Times New Roman"/>
        </w:rPr>
        <w:t xml:space="preserve"> </w:t>
      </w:r>
      <w:r w:rsidRPr="00D07B7D">
        <w:rPr>
          <w:rFonts w:ascii="Times New Roman" w:hAnsi="Times New Roman" w:cs="Times New Roman"/>
        </w:rPr>
        <w:t>документация</w:t>
      </w:r>
      <w:r w:rsidR="00513590" w:rsidRPr="00D07B7D">
        <w:rPr>
          <w:rFonts w:ascii="Times New Roman" w:hAnsi="Times New Roman" w:cs="Times New Roman"/>
        </w:rPr>
        <w:t xml:space="preserve"> </w:t>
      </w:r>
      <w:r w:rsidRPr="00D07B7D">
        <w:rPr>
          <w:rFonts w:ascii="Times New Roman" w:hAnsi="Times New Roman" w:cs="Times New Roman"/>
        </w:rPr>
        <w:t>размещается</w:t>
      </w:r>
      <w:r w:rsidR="00513590" w:rsidRPr="00D07B7D">
        <w:rPr>
          <w:rFonts w:ascii="Times New Roman" w:hAnsi="Times New Roman" w:cs="Times New Roman"/>
        </w:rPr>
        <w:t xml:space="preserve"> </w:t>
      </w:r>
      <w:r w:rsidRPr="00D07B7D">
        <w:rPr>
          <w:rFonts w:ascii="Times New Roman" w:hAnsi="Times New Roman" w:cs="Times New Roman"/>
        </w:rPr>
        <w:t>на</w:t>
      </w:r>
      <w:r w:rsidR="00513590" w:rsidRPr="00D07B7D">
        <w:rPr>
          <w:rFonts w:ascii="Times New Roman" w:hAnsi="Times New Roman" w:cs="Times New Roman"/>
        </w:rPr>
        <w:t xml:space="preserve"> </w:t>
      </w:r>
      <w:r w:rsidRPr="00D07B7D">
        <w:rPr>
          <w:rFonts w:ascii="Times New Roman" w:hAnsi="Times New Roman" w:cs="Times New Roman"/>
        </w:rPr>
        <w:t>официальном</w:t>
      </w:r>
      <w:r w:rsidR="00513590" w:rsidRPr="00D07B7D">
        <w:rPr>
          <w:rFonts w:ascii="Times New Roman" w:hAnsi="Times New Roman" w:cs="Times New Roman"/>
        </w:rPr>
        <w:t xml:space="preserve"> </w:t>
      </w:r>
      <w:r w:rsidRPr="00D07B7D">
        <w:rPr>
          <w:rFonts w:ascii="Times New Roman" w:hAnsi="Times New Roman" w:cs="Times New Roman"/>
        </w:rPr>
        <w:t>сайте</w:t>
      </w:r>
      <w:r w:rsidR="00513590" w:rsidRPr="00D07B7D">
        <w:rPr>
          <w:rFonts w:ascii="Times New Roman" w:hAnsi="Times New Roman" w:cs="Times New Roman"/>
        </w:rPr>
        <w:t xml:space="preserve"> </w:t>
      </w:r>
      <w:r w:rsidR="00025CFA">
        <w:rPr>
          <w:rFonts w:ascii="Times New Roman" w:hAnsi="Times New Roman" w:cs="Times New Roman"/>
        </w:rPr>
        <w:t>органов местного самоуправления городского поселения Коммунистический</w:t>
      </w:r>
      <w:r w:rsidR="00513590" w:rsidRPr="00D07B7D">
        <w:rPr>
          <w:rFonts w:ascii="Times New Roman" w:hAnsi="Times New Roman" w:cs="Times New Roman"/>
        </w:rPr>
        <w:t xml:space="preserve"> </w:t>
      </w:r>
      <w:r w:rsidRPr="00D07B7D">
        <w:rPr>
          <w:rFonts w:ascii="Times New Roman" w:eastAsiaTheme="minorHAnsi" w:hAnsi="Times New Roman" w:cs="Times New Roman"/>
          <w:shd w:val="clear" w:color="auto" w:fill="FFFFFF"/>
        </w:rPr>
        <w:t>https://</w:t>
      </w:r>
      <w:r w:rsidR="00513590" w:rsidRPr="00D07B7D">
        <w:rPr>
          <w:rFonts w:ascii="Times New Roman" w:eastAsiaTheme="minorHAnsi" w:hAnsi="Times New Roman" w:cs="Times New Roman"/>
          <w:shd w:val="clear" w:color="auto" w:fill="FFFFFF"/>
        </w:rPr>
        <w:t xml:space="preserve"> </w:t>
      </w:r>
      <w:r w:rsidR="00E53BD7" w:rsidRPr="00E53BD7">
        <w:rPr>
          <w:rFonts w:ascii="Times New Roman" w:eastAsiaTheme="minorHAnsi" w:hAnsi="Times New Roman" w:cs="Times New Roman"/>
          <w:shd w:val="clear" w:color="auto" w:fill="FFFFFF"/>
        </w:rPr>
        <w:t xml:space="preserve">samza.sovrnhmao.ru </w:t>
      </w:r>
      <w:r w:rsidRPr="00D07B7D">
        <w:rPr>
          <w:rFonts w:ascii="Times New Roman" w:hAnsi="Times New Roman" w:cs="Times New Roman"/>
        </w:rPr>
        <w:t>//.</w:t>
      </w:r>
      <w:r w:rsidR="00513590" w:rsidRPr="00D07B7D">
        <w:rPr>
          <w:rFonts w:ascii="Times New Roman" w:hAnsi="Times New Roman" w:cs="Times New Roman"/>
        </w:rPr>
        <w:t xml:space="preserve"> </w:t>
      </w:r>
      <w:r w:rsidRPr="00D07B7D">
        <w:rPr>
          <w:rFonts w:ascii="Times New Roman" w:hAnsi="Times New Roman" w:cs="Times New Roman"/>
        </w:rPr>
        <w:t>С</w:t>
      </w:r>
      <w:r w:rsidR="00513590" w:rsidRPr="00D07B7D">
        <w:rPr>
          <w:rFonts w:ascii="Times New Roman" w:hAnsi="Times New Roman" w:cs="Times New Roman"/>
        </w:rPr>
        <w:t xml:space="preserve"> </w:t>
      </w:r>
      <w:r w:rsidRPr="00D07B7D">
        <w:rPr>
          <w:rFonts w:ascii="Times New Roman" w:hAnsi="Times New Roman" w:cs="Times New Roman"/>
        </w:rPr>
        <w:t>аукционной</w:t>
      </w:r>
      <w:r w:rsidR="00513590" w:rsidRPr="00D07B7D">
        <w:rPr>
          <w:rFonts w:ascii="Times New Roman" w:hAnsi="Times New Roman" w:cs="Times New Roman"/>
        </w:rPr>
        <w:t xml:space="preserve"> </w:t>
      </w:r>
      <w:r w:rsidRPr="00D07B7D">
        <w:rPr>
          <w:rFonts w:ascii="Times New Roman" w:hAnsi="Times New Roman" w:cs="Times New Roman"/>
        </w:rPr>
        <w:t>документацией</w:t>
      </w:r>
      <w:r w:rsidR="00513590" w:rsidRPr="00D07B7D">
        <w:rPr>
          <w:rFonts w:ascii="Times New Roman" w:hAnsi="Times New Roman" w:cs="Times New Roman"/>
        </w:rPr>
        <w:t xml:space="preserve"> </w:t>
      </w:r>
      <w:r w:rsidRPr="00D07B7D">
        <w:rPr>
          <w:rFonts w:ascii="Times New Roman" w:hAnsi="Times New Roman" w:cs="Times New Roman"/>
        </w:rPr>
        <w:t>также</w:t>
      </w:r>
      <w:r w:rsidR="00513590" w:rsidRPr="00D07B7D">
        <w:rPr>
          <w:rFonts w:ascii="Times New Roman" w:hAnsi="Times New Roman" w:cs="Times New Roman"/>
        </w:rPr>
        <w:t xml:space="preserve"> </w:t>
      </w:r>
      <w:r w:rsidRPr="00D07B7D">
        <w:rPr>
          <w:rFonts w:ascii="Times New Roman" w:hAnsi="Times New Roman" w:cs="Times New Roman"/>
        </w:rPr>
        <w:t>можно</w:t>
      </w:r>
      <w:r w:rsidR="00513590" w:rsidRPr="00D07B7D">
        <w:rPr>
          <w:rFonts w:ascii="Times New Roman" w:hAnsi="Times New Roman" w:cs="Times New Roman"/>
        </w:rPr>
        <w:t xml:space="preserve"> </w:t>
      </w:r>
      <w:r w:rsidRPr="00D07B7D">
        <w:rPr>
          <w:rFonts w:ascii="Times New Roman" w:hAnsi="Times New Roman" w:cs="Times New Roman"/>
        </w:rPr>
        <w:t>ознакомиться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по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адресу:</w:t>
      </w:r>
      <w:r w:rsidR="00513590" w:rsidRPr="00792BF3">
        <w:rPr>
          <w:rFonts w:ascii="Times New Roman" w:hAnsi="Times New Roman" w:cs="Times New Roman"/>
        </w:rPr>
        <w:t xml:space="preserve"> </w:t>
      </w:r>
      <w:r w:rsidR="00E53BD7" w:rsidRPr="00E53BD7">
        <w:rPr>
          <w:rFonts w:ascii="Times New Roman" w:hAnsi="Times New Roman" w:cs="Times New Roman"/>
          <w:bCs/>
        </w:rPr>
        <w:t xml:space="preserve">Ханты-Мансийский автономный округ – Югра, Советский район, </w:t>
      </w:r>
      <w:proofErr w:type="spellStart"/>
      <w:r w:rsidR="00E53BD7" w:rsidRPr="00E53BD7">
        <w:rPr>
          <w:rFonts w:ascii="Times New Roman" w:hAnsi="Times New Roman" w:cs="Times New Roman"/>
          <w:bCs/>
        </w:rPr>
        <w:t>г.п</w:t>
      </w:r>
      <w:proofErr w:type="spellEnd"/>
      <w:r w:rsidR="00E53BD7" w:rsidRPr="00E53BD7">
        <w:rPr>
          <w:rFonts w:ascii="Times New Roman" w:hAnsi="Times New Roman" w:cs="Times New Roman"/>
          <w:bCs/>
        </w:rPr>
        <w:t>. Коммунистический, ул. Северная, д. 13.</w:t>
      </w:r>
      <w:r w:rsidR="00513590" w:rsidRPr="00792BF3">
        <w:rPr>
          <w:rFonts w:ascii="Times New Roman" w:hAnsi="Times New Roman" w:cs="Times New Roman"/>
        </w:rPr>
        <w:t xml:space="preserve"> </w:t>
      </w:r>
      <w:proofErr w:type="spellStart"/>
      <w:r w:rsidRPr="00792BF3">
        <w:rPr>
          <w:rFonts w:ascii="Times New Roman" w:hAnsi="Times New Roman" w:cs="Times New Roman"/>
        </w:rPr>
        <w:t>каб</w:t>
      </w:r>
      <w:proofErr w:type="spellEnd"/>
      <w:r w:rsidRPr="00792BF3">
        <w:rPr>
          <w:rFonts w:ascii="Times New Roman" w:hAnsi="Times New Roman" w:cs="Times New Roman"/>
        </w:rPr>
        <w:t>.</w:t>
      </w:r>
      <w:r w:rsidR="00513590" w:rsidRPr="00792BF3">
        <w:rPr>
          <w:rFonts w:ascii="Times New Roman" w:hAnsi="Times New Roman" w:cs="Times New Roman"/>
        </w:rPr>
        <w:t xml:space="preserve"> </w:t>
      </w:r>
      <w:r w:rsidR="00E53BD7">
        <w:rPr>
          <w:rFonts w:ascii="Times New Roman" w:hAnsi="Times New Roman" w:cs="Times New Roman"/>
        </w:rPr>
        <w:t>12</w:t>
      </w:r>
      <w:r w:rsidRPr="00792BF3">
        <w:rPr>
          <w:rFonts w:ascii="Times New Roman" w:hAnsi="Times New Roman" w:cs="Times New Roman"/>
        </w:rPr>
        <w:t>,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с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0</w:t>
      </w:r>
      <w:r w:rsidR="00E53BD7">
        <w:rPr>
          <w:rFonts w:ascii="Times New Roman" w:hAnsi="Times New Roman" w:cs="Times New Roman"/>
        </w:rPr>
        <w:t>8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час.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00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мин.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до</w:t>
      </w:r>
      <w:r w:rsidR="00513590" w:rsidRPr="00792BF3">
        <w:rPr>
          <w:rFonts w:ascii="Times New Roman" w:hAnsi="Times New Roman" w:cs="Times New Roman"/>
        </w:rPr>
        <w:t xml:space="preserve"> </w:t>
      </w:r>
      <w:r w:rsidR="00E53BD7">
        <w:rPr>
          <w:rFonts w:ascii="Times New Roman" w:hAnsi="Times New Roman" w:cs="Times New Roman"/>
        </w:rPr>
        <w:t>12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час.00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мин.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и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с</w:t>
      </w:r>
      <w:r w:rsidR="00513590" w:rsidRPr="00792BF3">
        <w:rPr>
          <w:rFonts w:ascii="Times New Roman" w:hAnsi="Times New Roman" w:cs="Times New Roman"/>
        </w:rPr>
        <w:t xml:space="preserve"> </w:t>
      </w:r>
      <w:r w:rsidR="00E53BD7">
        <w:rPr>
          <w:rFonts w:ascii="Times New Roman" w:hAnsi="Times New Roman" w:cs="Times New Roman"/>
        </w:rPr>
        <w:t>13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час.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00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мин.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до</w:t>
      </w:r>
      <w:r w:rsidR="00513590" w:rsidRPr="00792BF3">
        <w:rPr>
          <w:rFonts w:ascii="Times New Roman" w:hAnsi="Times New Roman" w:cs="Times New Roman"/>
        </w:rPr>
        <w:t xml:space="preserve"> </w:t>
      </w:r>
      <w:r w:rsidR="00E53BD7">
        <w:rPr>
          <w:rFonts w:ascii="Times New Roman" w:hAnsi="Times New Roman" w:cs="Times New Roman"/>
        </w:rPr>
        <w:t>16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час.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00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мин.</w:t>
      </w:r>
      <w:r w:rsidR="00513590" w:rsidRPr="00792BF3">
        <w:rPr>
          <w:rFonts w:ascii="Times New Roman" w:hAnsi="Times New Roman" w:cs="Times New Roman"/>
        </w:rPr>
        <w:t xml:space="preserve"> </w:t>
      </w:r>
      <w:r w:rsidR="00A851EA" w:rsidRPr="00792BF3">
        <w:rPr>
          <w:rFonts w:ascii="Times New Roman" w:hAnsi="Times New Roman" w:cs="Times New Roman"/>
        </w:rPr>
        <w:t>в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рабочие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дни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(кроме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субботы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и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воскресенья).</w:t>
      </w:r>
    </w:p>
    <w:p w:rsidR="00D07B7D" w:rsidRPr="00792BF3" w:rsidRDefault="00D07B7D" w:rsidP="00D07B7D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6E19D8" w:rsidRDefault="00FD4C5B" w:rsidP="00D07B7D">
      <w:pPr>
        <w:pStyle w:val="Default"/>
        <w:ind w:firstLine="709"/>
        <w:jc w:val="center"/>
        <w:rPr>
          <w:rFonts w:ascii="Times New Roman" w:hAnsi="Times New Roman" w:cs="Times New Roman"/>
          <w:b/>
        </w:rPr>
      </w:pPr>
      <w:r w:rsidRPr="00792BF3">
        <w:rPr>
          <w:rFonts w:ascii="Times New Roman" w:hAnsi="Times New Roman" w:cs="Times New Roman"/>
          <w:b/>
        </w:rPr>
        <w:t>Порядок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проведения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аукциона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(в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том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числе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информация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об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оформлении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участия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в</w:t>
      </w:r>
      <w:r w:rsidR="00513590" w:rsidRPr="00792BF3">
        <w:rPr>
          <w:rFonts w:ascii="Times New Roman" w:hAnsi="Times New Roman" w:cs="Times New Roman"/>
          <w:b/>
        </w:rPr>
        <w:t xml:space="preserve"> </w:t>
      </w:r>
      <w:r w:rsidRPr="00792BF3">
        <w:rPr>
          <w:rFonts w:ascii="Times New Roman" w:hAnsi="Times New Roman" w:cs="Times New Roman"/>
          <w:b/>
        </w:rPr>
        <w:t>аукционе)</w:t>
      </w:r>
    </w:p>
    <w:p w:rsidR="00D07B7D" w:rsidRPr="00792BF3" w:rsidRDefault="00D07B7D" w:rsidP="00D07B7D">
      <w:pPr>
        <w:pStyle w:val="Default"/>
        <w:ind w:firstLine="709"/>
        <w:jc w:val="center"/>
        <w:rPr>
          <w:rFonts w:ascii="Times New Roman" w:hAnsi="Times New Roman" w:cs="Times New Roman"/>
          <w:b/>
        </w:rPr>
      </w:pPr>
    </w:p>
    <w:p w:rsidR="00B416B2" w:rsidRPr="00792BF3" w:rsidRDefault="00B416B2" w:rsidP="00D07B7D">
      <w:pPr>
        <w:ind w:firstLine="709"/>
        <w:jc w:val="both"/>
        <w:rPr>
          <w:color w:val="000000"/>
        </w:rPr>
      </w:pPr>
      <w:r w:rsidRPr="00D07B7D">
        <w:rPr>
          <w:color w:val="000000"/>
        </w:rPr>
        <w:t>Заявка</w:t>
      </w:r>
      <w:r w:rsidR="00513590" w:rsidRPr="00D07B7D">
        <w:rPr>
          <w:color w:val="000000"/>
        </w:rPr>
        <w:t xml:space="preserve"> </w:t>
      </w:r>
      <w:r w:rsidRPr="00D07B7D">
        <w:rPr>
          <w:color w:val="000000"/>
        </w:rPr>
        <w:t>на</w:t>
      </w:r>
      <w:r w:rsidR="00513590" w:rsidRPr="00D07B7D">
        <w:rPr>
          <w:color w:val="000000"/>
        </w:rPr>
        <w:t xml:space="preserve"> </w:t>
      </w:r>
      <w:r w:rsidRPr="00D07B7D">
        <w:rPr>
          <w:color w:val="000000"/>
        </w:rPr>
        <w:t>участие</w:t>
      </w:r>
      <w:r w:rsidR="00513590" w:rsidRPr="00D07B7D">
        <w:rPr>
          <w:color w:val="000000"/>
        </w:rPr>
        <w:t xml:space="preserve"> </w:t>
      </w:r>
      <w:r w:rsidRPr="00D07B7D">
        <w:rPr>
          <w:color w:val="000000"/>
        </w:rPr>
        <w:t>в</w:t>
      </w:r>
      <w:r w:rsidR="00513590" w:rsidRPr="00D07B7D">
        <w:rPr>
          <w:color w:val="000000"/>
        </w:rPr>
        <w:t xml:space="preserve"> </w:t>
      </w:r>
      <w:r w:rsidRPr="00D07B7D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подается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срок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форме,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которые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установлены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документацией.</w:t>
      </w:r>
    </w:p>
    <w:p w:rsidR="00B416B2" w:rsidRPr="00792BF3" w:rsidRDefault="00B416B2" w:rsidP="00B416B2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Заявка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должна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содержать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сведения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заявителе,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подавшем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такую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заявку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(фирменное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наименование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(название),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сведения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организационно-правовой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форме,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место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нахождения,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почтовый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адрес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(для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юридического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лица),</w:t>
      </w:r>
      <w:r w:rsidR="00513590" w:rsidRPr="00792BF3">
        <w:rPr>
          <w:color w:val="000000"/>
        </w:rPr>
        <w:t xml:space="preserve"> </w:t>
      </w:r>
      <w:proofErr w:type="gramStart"/>
      <w:r w:rsidRPr="00792BF3">
        <w:rPr>
          <w:color w:val="000000"/>
        </w:rPr>
        <w:t>фамилия,</w:t>
      </w:r>
      <w:r w:rsidR="00513590" w:rsidRPr="00792BF3">
        <w:rPr>
          <w:color w:val="000000"/>
        </w:rPr>
        <w:t xml:space="preserve">  </w:t>
      </w:r>
      <w:r w:rsidRPr="00792BF3">
        <w:rPr>
          <w:color w:val="000000"/>
        </w:rPr>
        <w:t>имя</w:t>
      </w:r>
      <w:proofErr w:type="gramEnd"/>
      <w:r w:rsidRPr="00792BF3">
        <w:rPr>
          <w:color w:val="000000"/>
        </w:rPr>
        <w:t>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отчество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(при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наличии),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паспортные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данные,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сведения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месте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жительства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(для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индивидуального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предпринимателя),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номер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контактного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телефона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(при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наличии).</w:t>
      </w:r>
    </w:p>
    <w:p w:rsidR="00B416B2" w:rsidRPr="00792BF3" w:rsidRDefault="00B416B2" w:rsidP="00B416B2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заявке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прилагаются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следующие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документы:</w:t>
      </w:r>
    </w:p>
    <w:p w:rsidR="00B416B2" w:rsidRPr="00792BF3" w:rsidRDefault="00B416B2" w:rsidP="00B416B2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1)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документ,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подтверждающий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полномочия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лица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осуществление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действий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имени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заявителя-копия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решения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назначении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или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избрании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либо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приказа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назначении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lastRenderedPageBreak/>
        <w:t>физического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лица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должность,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соответствии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которым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такое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физическое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лицо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обладает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правом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действовать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имени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без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доверенности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(для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юридического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лица);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копию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документа,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удостоверяющего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личность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(для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индивидуального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предпринимателя).</w:t>
      </w:r>
      <w:r w:rsidR="00513590" w:rsidRPr="00792BF3">
        <w:rPr>
          <w:color w:val="000000"/>
        </w:rPr>
        <w:t xml:space="preserve"> </w:t>
      </w:r>
    </w:p>
    <w:p w:rsidR="00B416B2" w:rsidRPr="00792BF3" w:rsidRDefault="00B416B2" w:rsidP="00B416B2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случае,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если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имени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действует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иное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лицо,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заявка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должна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содержать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также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доверенность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осуществление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действий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имени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заверенную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печатью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(при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наличии)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подписанную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руководителем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юридического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лица,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индивидуальным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предпринимателем,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либо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нотариально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заверенную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копию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такой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доверенности;</w:t>
      </w:r>
    </w:p>
    <w:p w:rsidR="00B416B2" w:rsidRPr="00792BF3" w:rsidRDefault="00B416B2" w:rsidP="00B416B2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2)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изображение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внешнего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вида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нестационарного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торгового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объекта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привязкой</w:t>
      </w:r>
      <w:r w:rsidRPr="00792BF3">
        <w:rPr>
          <w:color w:val="000000"/>
        </w:rPr>
        <w:br/>
        <w:t>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предполагаемому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месту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размещения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соответствии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схемой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размещения,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разработанное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цветном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исполнении,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масштабе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1:50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соответствии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требованиями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документации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указанием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типа,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площади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предназначенного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для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размещения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нестационарного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торгового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объекта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периода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его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размещения;</w:t>
      </w:r>
    </w:p>
    <w:p w:rsidR="00B416B2" w:rsidRPr="00792BF3" w:rsidRDefault="00B416B2" w:rsidP="00B416B2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3)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документы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или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копии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документов,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подтверждающие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внесение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задатка,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случае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если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документации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содержится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требование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внесении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задатка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(платежное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поручение,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подтверждающее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перечисление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задатка).</w:t>
      </w:r>
    </w:p>
    <w:p w:rsidR="00B416B2" w:rsidRPr="00792BF3" w:rsidRDefault="00B416B2" w:rsidP="00B416B2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4)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заявления:</w:t>
      </w:r>
    </w:p>
    <w:p w:rsidR="00B416B2" w:rsidRPr="00792BF3" w:rsidRDefault="00B416B2" w:rsidP="00B416B2">
      <w:pPr>
        <w:ind w:firstLine="567"/>
        <w:jc w:val="both"/>
        <w:rPr>
          <w:color w:val="000000"/>
        </w:rPr>
      </w:pPr>
      <w:proofErr w:type="gramStart"/>
      <w:r w:rsidRPr="00792BF3">
        <w:rPr>
          <w:color w:val="000000"/>
        </w:rPr>
        <w:t>об</w:t>
      </w:r>
      <w:proofErr w:type="gramEnd"/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отсутствии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решения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ликвидации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претендента-юридического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лица,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отсутствии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решения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арбитражного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суда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признании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претендента-юридического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лица,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индивидуального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предпринимателя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банкротом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открытии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конкурсного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производства;</w:t>
      </w:r>
    </w:p>
    <w:p w:rsidR="00B416B2" w:rsidRPr="00792BF3" w:rsidRDefault="00B416B2" w:rsidP="00B416B2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отсутствии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решения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приостановлении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деятельности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претендента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порядке,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предусмотренном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Кодексом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Российской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Федерации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административных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правонарушениях,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день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подачи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заявки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аукционе.</w:t>
      </w:r>
    </w:p>
    <w:p w:rsidR="00FD4C5B" w:rsidRPr="00792BF3" w:rsidRDefault="00B416B2" w:rsidP="0024688C">
      <w:pPr>
        <w:pStyle w:val="Default"/>
        <w:ind w:firstLine="708"/>
        <w:jc w:val="both"/>
        <w:rPr>
          <w:rFonts w:ascii="Times New Roman" w:hAnsi="Times New Roman" w:cs="Times New Roman"/>
          <w:b/>
        </w:rPr>
      </w:pPr>
      <w:r w:rsidRPr="00792BF3">
        <w:rPr>
          <w:rFonts w:ascii="Times New Roman" w:hAnsi="Times New Roman" w:cs="Times New Roman"/>
        </w:rPr>
        <w:t>Заявитель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вправе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подать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только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одну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заявку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в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отношении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каждого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предмета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аукциона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(лота).</w:t>
      </w:r>
    </w:p>
    <w:p w:rsidR="00B416B2" w:rsidRPr="00792BF3" w:rsidRDefault="00B416B2" w:rsidP="00B416B2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Полученные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после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окончания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установленного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срока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приема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заявки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рассматриваются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тот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же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день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возвращаются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соответствующим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заявителям.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данном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случае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организатор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возвращает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задаток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указанным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течение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5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рабочих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дней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подписания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протокола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аукциона.</w:t>
      </w:r>
    </w:p>
    <w:p w:rsidR="00B416B2" w:rsidRPr="00792BF3" w:rsidRDefault="00B416B2" w:rsidP="00B416B2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Заявитель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вправе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отозвать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заявку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любое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время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установленных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даты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времени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начала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рассмотрения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аукционе.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данном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случае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организатор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возвращает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задаток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указанному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течение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5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рабочих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дней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поступления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организатору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уведомления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отзыве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заявки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аукционе.</w:t>
      </w:r>
    </w:p>
    <w:p w:rsidR="00BE1B1A" w:rsidRPr="00792BF3" w:rsidRDefault="00BE1B1A" w:rsidP="00BE1B1A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Организатор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вправе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отказаться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проведения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аукциона.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Извещение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отказе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проведения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размещается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официальном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сайте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Советского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района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течение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1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принятия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решения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отказе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проведения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аукциона.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течение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2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рабочих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дней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принятия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указанного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решения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организатор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направляет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соответствующие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уведомления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всем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заявителям.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Организатор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возвращает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денежные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средства,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внесенные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качестве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задатка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расчетный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счет,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течение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5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рабочих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дней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принятия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решения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отказе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проведения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аукциона.</w:t>
      </w:r>
    </w:p>
    <w:p w:rsidR="00FD4C5B" w:rsidRPr="00792BF3" w:rsidRDefault="00BE1B1A" w:rsidP="0024688C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792BF3">
        <w:rPr>
          <w:rFonts w:ascii="Times New Roman" w:hAnsi="Times New Roman" w:cs="Times New Roman"/>
        </w:rPr>
        <w:t>Аукционная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комиссия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рассматривает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заявки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на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участие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в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аукционе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на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предмет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соответствия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требованиям,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установленным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аукционной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документацией.</w:t>
      </w:r>
    </w:p>
    <w:p w:rsidR="00082388" w:rsidRPr="00792BF3" w:rsidRDefault="00082388" w:rsidP="00082388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случае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установления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факта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подачи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одним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заявителем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двух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более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отношении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одного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же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лота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условии,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что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поданные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ранее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заявки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таким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заявителем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отозваны,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все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заявки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такого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поданные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отношении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данного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лота,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рассматриваются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возвращаются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такому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заявителю.</w:t>
      </w:r>
    </w:p>
    <w:p w:rsidR="00082388" w:rsidRPr="00792BF3" w:rsidRDefault="001A3B16" w:rsidP="00082388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основании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результатов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рассмотрения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комиссией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принимается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решение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допуске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</w:t>
      </w:r>
      <w:r w:rsidRPr="00792BF3">
        <w:rPr>
          <w:color w:val="000000"/>
        </w:rPr>
        <w:br/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признании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или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отказе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допуске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такого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</w:t>
      </w:r>
      <w:r w:rsidRPr="00792BF3">
        <w:rPr>
          <w:color w:val="000000"/>
        </w:rPr>
        <w:br/>
      </w:r>
      <w:r w:rsidRPr="00792BF3">
        <w:rPr>
          <w:color w:val="000000"/>
        </w:rPr>
        <w:lastRenderedPageBreak/>
        <w:t>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соответствии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порядком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проведения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аукционов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право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заключения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договоров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размещение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НТО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территории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Советского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района,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утвержденным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постановлением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администрации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Советского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района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24.06.2021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№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1854/НПА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(далее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–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Порядок)</w:t>
      </w:r>
      <w:r w:rsidR="00082388" w:rsidRPr="00792BF3">
        <w:rPr>
          <w:color w:val="000000"/>
        </w:rPr>
        <w:t>,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которое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оформляется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протоколом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рассмотрения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заявок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(далее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Протокол).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Протокол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ведется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аукционной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комиссией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подписывается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всеми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присутствующими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заседании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членами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аукционной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комиссии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день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окончания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рассмотрения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заявок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аукционе.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Протокол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должен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содержать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сведения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заявителях,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решение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допуске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заявителя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к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участию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признании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его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участником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или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отказе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допуске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к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участию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с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обоснованием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такого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решения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указанием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положений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Порядка</w:t>
      </w:r>
      <w:r w:rsidR="00082388" w:rsidRPr="00792BF3">
        <w:rPr>
          <w:color w:val="000000"/>
        </w:rPr>
        <w:t>,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которым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соответствует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заявитель,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положений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аукционной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документации,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которым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соответствует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его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заявка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аукционе,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положений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такой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заявки,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соответствующих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требованиям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аукционной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документации.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Протокол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день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окончания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рассмотрения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заявок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размещается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организатором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официальном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сайте</w:t>
      </w:r>
      <w:r w:rsidR="00513590" w:rsidRPr="00792BF3">
        <w:rPr>
          <w:color w:val="000000"/>
        </w:rPr>
        <w:t xml:space="preserve"> </w:t>
      </w:r>
      <w:r w:rsidR="00E53BD7">
        <w:rPr>
          <w:color w:val="000000"/>
        </w:rPr>
        <w:t>органов местного самоуправления городского поселения Коммунистический</w:t>
      </w:r>
      <w:r w:rsidR="00082388" w:rsidRPr="00792BF3">
        <w:rPr>
          <w:color w:val="000000"/>
        </w:rPr>
        <w:t>.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Заявителям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направляются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уведомления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принятых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аукционной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комиссией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решениях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позднее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дня,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следующего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днем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подписания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указанного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протокола.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случае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если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по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окончании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срока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подачи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заявок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подана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только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одна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заявка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или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подано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ни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одной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заявки,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указанный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протокол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вносится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информация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признании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несостоявшимся.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Организатор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возвращает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задаток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заявителю,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допущенному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к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участию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аукционе,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также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заявителю,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заявка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которого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является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единственной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аукционе,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течение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5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рабочих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дней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со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дня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подписания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протокола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рассмотрения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заявок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="00082388" w:rsidRPr="00792BF3">
        <w:rPr>
          <w:color w:val="000000"/>
        </w:rPr>
        <w:t>аукционе.</w:t>
      </w:r>
    </w:p>
    <w:p w:rsidR="00082388" w:rsidRPr="00792BF3" w:rsidRDefault="00082388" w:rsidP="00082388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случае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если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принято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решение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отказе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допуске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всех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заявителей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или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признании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только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одного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признается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несостоявшимся.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случае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если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документацией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предусмотрено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два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более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лота,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признается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несостоявшимся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только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отношении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лота,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решение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отказе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допуске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котором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принято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относительно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всех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заявителей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или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решение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допуске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котором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признании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принято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относительно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только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одного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заявителя.</w:t>
      </w:r>
    </w:p>
    <w:p w:rsidR="00082388" w:rsidRPr="00792BF3" w:rsidRDefault="00082388" w:rsidP="00082388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рассмотрении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допускается.</w:t>
      </w:r>
    </w:p>
    <w:p w:rsidR="00082388" w:rsidRDefault="00082388" w:rsidP="00082388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Заявитель,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признанный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становится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подписания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организатором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Протокола.</w:t>
      </w:r>
    </w:p>
    <w:p w:rsidR="00D07B7D" w:rsidRPr="00792BF3" w:rsidRDefault="00D07B7D" w:rsidP="00082388">
      <w:pPr>
        <w:ind w:firstLine="567"/>
        <w:jc w:val="both"/>
        <w:rPr>
          <w:color w:val="000000"/>
        </w:rPr>
      </w:pPr>
    </w:p>
    <w:p w:rsidR="00BB3819" w:rsidRDefault="00BB3819" w:rsidP="00D07B7D">
      <w:pPr>
        <w:ind w:firstLine="567"/>
        <w:jc w:val="center"/>
        <w:rPr>
          <w:b/>
          <w:color w:val="000000"/>
        </w:rPr>
      </w:pPr>
      <w:r w:rsidRPr="00792BF3">
        <w:rPr>
          <w:b/>
          <w:color w:val="000000"/>
        </w:rPr>
        <w:t>Порядок</w:t>
      </w:r>
      <w:r w:rsidR="00513590" w:rsidRPr="00792BF3">
        <w:rPr>
          <w:b/>
          <w:color w:val="000000"/>
        </w:rPr>
        <w:t xml:space="preserve"> </w:t>
      </w:r>
      <w:r w:rsidRPr="00792BF3">
        <w:rPr>
          <w:b/>
          <w:color w:val="000000"/>
        </w:rPr>
        <w:t>определения</w:t>
      </w:r>
      <w:r w:rsidR="00513590" w:rsidRPr="00792BF3">
        <w:rPr>
          <w:b/>
          <w:color w:val="000000"/>
        </w:rPr>
        <w:t xml:space="preserve"> </w:t>
      </w:r>
      <w:r w:rsidRPr="00792BF3">
        <w:rPr>
          <w:b/>
          <w:color w:val="000000"/>
        </w:rPr>
        <w:t>победителя</w:t>
      </w:r>
      <w:r w:rsidR="00513590" w:rsidRPr="00792BF3">
        <w:rPr>
          <w:b/>
          <w:color w:val="000000"/>
        </w:rPr>
        <w:t xml:space="preserve"> </w:t>
      </w:r>
      <w:r w:rsidR="00D07B7D">
        <w:rPr>
          <w:b/>
          <w:color w:val="000000"/>
        </w:rPr>
        <w:t>аукциона</w:t>
      </w:r>
    </w:p>
    <w:p w:rsidR="00D07B7D" w:rsidRPr="00792BF3" w:rsidRDefault="00D07B7D" w:rsidP="00D07B7D">
      <w:pPr>
        <w:ind w:firstLine="567"/>
        <w:jc w:val="center"/>
        <w:rPr>
          <w:b/>
          <w:color w:val="000000"/>
        </w:rPr>
      </w:pPr>
    </w:p>
    <w:p w:rsidR="00BB3819" w:rsidRPr="00792BF3" w:rsidRDefault="00BB3819" w:rsidP="00BB3819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могут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участвовать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только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заявители,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признанные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участниками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аукциона.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Организатор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обязан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обеспечить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участникам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возможность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принять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непосредственно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или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через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своих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представителей.</w:t>
      </w:r>
    </w:p>
    <w:p w:rsidR="00BB3819" w:rsidRPr="00792BF3" w:rsidRDefault="00BB3819" w:rsidP="00BB3819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Аукцион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проводится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организатором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присутствии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членов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комиссии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участников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(их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представителей).</w:t>
      </w:r>
    </w:p>
    <w:p w:rsidR="00BB3819" w:rsidRPr="00792BF3" w:rsidRDefault="00BB3819" w:rsidP="00BB3819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Аукцион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проводится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путем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повышения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начальной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(минимальной)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(цены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лота),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указанной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извещении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проведении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«шаг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аукциона».</w:t>
      </w:r>
    </w:p>
    <w:p w:rsidR="00BB3819" w:rsidRPr="00792BF3" w:rsidRDefault="00BB3819" w:rsidP="00BB3819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«Шаг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аукциона»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устанавливается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размере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5%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начальной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(минимальной)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(цены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лота),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указанной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извещении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проведении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аукциона.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случае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если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после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троекратного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объявления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последнего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предложения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один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из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участников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заявил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своем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намерении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предложить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более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высокую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цену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аукционист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обязан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снизить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«шаг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аукциона»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0,5%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начальной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(минимальной)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(цены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лота).</w:t>
      </w:r>
    </w:p>
    <w:p w:rsidR="00BB3819" w:rsidRPr="00792BF3" w:rsidRDefault="00BB3819" w:rsidP="00BB3819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Аукционист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выбирается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из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числа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членов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комиссии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путем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открытого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голосования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членов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комиссии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большинством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голосов.</w:t>
      </w:r>
    </w:p>
    <w:p w:rsidR="00BB3819" w:rsidRPr="00792BF3" w:rsidRDefault="00BB3819" w:rsidP="00BB3819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Аукцион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проводится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следующем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порядке:</w:t>
      </w:r>
    </w:p>
    <w:p w:rsidR="00BB3819" w:rsidRPr="00792BF3" w:rsidRDefault="00BB3819" w:rsidP="00BB3819">
      <w:pPr>
        <w:ind w:firstLine="567"/>
        <w:jc w:val="both"/>
        <w:rPr>
          <w:color w:val="000000"/>
        </w:rPr>
      </w:pPr>
      <w:r w:rsidRPr="00792BF3">
        <w:rPr>
          <w:color w:val="000000"/>
        </w:rPr>
        <w:lastRenderedPageBreak/>
        <w:t>1)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аукционная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комиссия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непосредственно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перед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началом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проведения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регистрирует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явившихся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участников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(их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представителей).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случае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проведения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нескольким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лотам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аукционная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комиссия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перед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началом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каждого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лота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регистрирует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явившихся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участников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подавших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заявки</w:t>
      </w:r>
      <w:r w:rsidRPr="00792BF3">
        <w:rPr>
          <w:color w:val="000000"/>
        </w:rPr>
        <w:br/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отношении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такого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лота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(их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представителей).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регистрации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участникам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Pr="00792BF3">
        <w:rPr>
          <w:color w:val="000000"/>
        </w:rPr>
        <w:br/>
        <w:t>(их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представителям)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выдаются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пронумерованные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карточки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(далее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карточки);</w:t>
      </w:r>
    </w:p>
    <w:p w:rsidR="00BB3819" w:rsidRPr="00792BF3" w:rsidRDefault="00BB3819" w:rsidP="00BB3819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2)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начинается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объявления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аукционистом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начала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проведения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(лота),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номера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лота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случае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проведения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нескольким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лотам),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предмета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начальной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(минимальной)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(лота),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«шага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аукциона»,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после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чего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аукционист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предлагает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участникам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заявлять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свои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предложения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договора;</w:t>
      </w:r>
    </w:p>
    <w:p w:rsidR="00BB3819" w:rsidRPr="00792BF3" w:rsidRDefault="00BB3819" w:rsidP="00BB3819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3)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после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объявления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аукционистом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начальной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(минимальной)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(цены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лота)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увеличенной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соответствии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«шагом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аукциона»,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поднимает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карточку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случае,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если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он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согласен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заключить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объявленной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цене;</w:t>
      </w:r>
    </w:p>
    <w:p w:rsidR="00BB3819" w:rsidRPr="00792BF3" w:rsidRDefault="00BB3819" w:rsidP="00BB3819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4)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аукционист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объявляет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номер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карточки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который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первым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поднял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карточку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после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объявления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аукционистом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начальной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(минимальной)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(цены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лота)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увеличенной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соответствии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«шагом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аукциона»,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также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новой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увеличенной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соответствии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«шагом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аукциона»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порядке,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установленном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пунктом</w:t>
      </w:r>
      <w:r w:rsidR="00513590" w:rsidRPr="00792BF3">
        <w:rPr>
          <w:color w:val="000000"/>
        </w:rPr>
        <w:t xml:space="preserve"> </w:t>
      </w:r>
      <w:proofErr w:type="gramStart"/>
      <w:r w:rsidRPr="00792BF3">
        <w:rPr>
          <w:color w:val="000000"/>
        </w:rPr>
        <w:t>12.4</w:t>
      </w:r>
      <w:r w:rsidR="00513590" w:rsidRPr="00792BF3">
        <w:rPr>
          <w:color w:val="000000"/>
        </w:rPr>
        <w:t xml:space="preserve">  </w:t>
      </w:r>
      <w:r w:rsidRPr="00792BF3">
        <w:rPr>
          <w:color w:val="000000"/>
        </w:rPr>
        <w:t>Порядка</w:t>
      </w:r>
      <w:proofErr w:type="gramEnd"/>
      <w:r w:rsidRPr="00792BF3">
        <w:rPr>
          <w:color w:val="000000"/>
        </w:rPr>
        <w:t>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«шага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аукциона»,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соответствии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которым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повышается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цена;</w:t>
      </w:r>
    </w:p>
    <w:p w:rsidR="00BB3819" w:rsidRPr="00792BF3" w:rsidRDefault="00BB3819" w:rsidP="00BB3819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5)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считается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оконченным,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если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после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троекратного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объявления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аукционистом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последнего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предложения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один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поднял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карточку.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этом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случае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аукционист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объявляет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окончании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проведения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(лота),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последнее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предложение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номер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карточки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наименование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победителя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сделавшего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предпоследнее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предложение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договора.</w:t>
      </w:r>
    </w:p>
    <w:p w:rsidR="00BB3819" w:rsidRPr="00792BF3" w:rsidRDefault="00BB3819" w:rsidP="00BB3819">
      <w:pPr>
        <w:ind w:firstLine="567"/>
        <w:jc w:val="both"/>
        <w:rPr>
          <w:color w:val="000000"/>
        </w:rPr>
      </w:pPr>
      <w:r w:rsidRPr="00792BF3">
        <w:rPr>
          <w:color w:val="000000"/>
        </w:rPr>
        <w:t>Победителем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признается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лицо,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предложившее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наиболее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высокую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цену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договора.</w:t>
      </w:r>
    </w:p>
    <w:p w:rsidR="00BB3819" w:rsidRDefault="00857F99" w:rsidP="00D07B7D">
      <w:pPr>
        <w:ind w:firstLine="567"/>
        <w:jc w:val="center"/>
        <w:rPr>
          <w:b/>
          <w:color w:val="000000"/>
        </w:rPr>
      </w:pPr>
      <w:r w:rsidRPr="00792BF3">
        <w:rPr>
          <w:b/>
          <w:color w:val="000000"/>
        </w:rPr>
        <w:t>Требование</w:t>
      </w:r>
      <w:r w:rsidR="00513590" w:rsidRPr="00792BF3">
        <w:rPr>
          <w:b/>
          <w:color w:val="000000"/>
        </w:rPr>
        <w:t xml:space="preserve"> </w:t>
      </w:r>
      <w:r w:rsidRPr="00792BF3">
        <w:rPr>
          <w:b/>
          <w:color w:val="000000"/>
        </w:rPr>
        <w:t>о</w:t>
      </w:r>
      <w:r w:rsidR="00513590" w:rsidRPr="00792BF3">
        <w:rPr>
          <w:b/>
          <w:color w:val="000000"/>
        </w:rPr>
        <w:t xml:space="preserve"> </w:t>
      </w:r>
      <w:r w:rsidRPr="00792BF3">
        <w:rPr>
          <w:b/>
          <w:color w:val="000000"/>
        </w:rPr>
        <w:t>внесении</w:t>
      </w:r>
      <w:r w:rsidR="00513590" w:rsidRPr="00792BF3">
        <w:rPr>
          <w:b/>
          <w:color w:val="000000"/>
        </w:rPr>
        <w:t xml:space="preserve"> </w:t>
      </w:r>
      <w:r w:rsidRPr="00792BF3">
        <w:rPr>
          <w:b/>
          <w:color w:val="000000"/>
        </w:rPr>
        <w:t>задатка,</w:t>
      </w:r>
      <w:r w:rsidR="00513590" w:rsidRPr="00792BF3">
        <w:rPr>
          <w:b/>
          <w:color w:val="000000"/>
        </w:rPr>
        <w:t xml:space="preserve"> </w:t>
      </w:r>
      <w:r w:rsidRPr="00792BF3">
        <w:rPr>
          <w:b/>
          <w:color w:val="000000"/>
        </w:rPr>
        <w:t>срок</w:t>
      </w:r>
      <w:r w:rsidR="00513590" w:rsidRPr="00792BF3">
        <w:rPr>
          <w:b/>
          <w:color w:val="000000"/>
        </w:rPr>
        <w:t xml:space="preserve"> </w:t>
      </w:r>
      <w:r w:rsidRPr="00792BF3">
        <w:rPr>
          <w:b/>
          <w:color w:val="000000"/>
        </w:rPr>
        <w:t>и</w:t>
      </w:r>
      <w:r w:rsidR="00513590" w:rsidRPr="00792BF3">
        <w:rPr>
          <w:b/>
          <w:color w:val="000000"/>
        </w:rPr>
        <w:t xml:space="preserve"> </w:t>
      </w:r>
      <w:r w:rsidRPr="00792BF3">
        <w:rPr>
          <w:b/>
          <w:color w:val="000000"/>
        </w:rPr>
        <w:t>порядок</w:t>
      </w:r>
      <w:r w:rsidR="00513590" w:rsidRPr="00792BF3">
        <w:rPr>
          <w:b/>
          <w:color w:val="000000"/>
        </w:rPr>
        <w:t xml:space="preserve"> </w:t>
      </w:r>
      <w:r w:rsidRPr="00792BF3">
        <w:rPr>
          <w:b/>
          <w:color w:val="000000"/>
        </w:rPr>
        <w:t>его</w:t>
      </w:r>
      <w:r w:rsidR="00513590" w:rsidRPr="00792BF3">
        <w:rPr>
          <w:b/>
          <w:color w:val="000000"/>
        </w:rPr>
        <w:t xml:space="preserve"> </w:t>
      </w:r>
      <w:r w:rsidRPr="00792BF3">
        <w:rPr>
          <w:b/>
          <w:color w:val="000000"/>
        </w:rPr>
        <w:t>внесения</w:t>
      </w:r>
    </w:p>
    <w:p w:rsidR="00D07B7D" w:rsidRPr="00792BF3" w:rsidRDefault="00D07B7D" w:rsidP="00D07B7D">
      <w:pPr>
        <w:ind w:firstLine="567"/>
        <w:jc w:val="center"/>
        <w:rPr>
          <w:b/>
          <w:color w:val="000000"/>
        </w:rPr>
      </w:pPr>
    </w:p>
    <w:p w:rsidR="00857F99" w:rsidRPr="00792BF3" w:rsidRDefault="00857F99" w:rsidP="00857F99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92BF3">
        <w:rPr>
          <w:rFonts w:ascii="Times New Roman" w:hAnsi="Times New Roman" w:cs="Times New Roman"/>
        </w:rPr>
        <w:t>Задаток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вносится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путем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перечисления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денежных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средств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на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расчетный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счет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организатора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аукциона,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указанный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в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настоящем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извещении,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без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заключения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договора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о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задатке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в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срок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не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позднее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последнего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дня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приема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заявок.</w:t>
      </w:r>
    </w:p>
    <w:p w:rsidR="00857F99" w:rsidRPr="00792BF3" w:rsidRDefault="00857F99" w:rsidP="00857F99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92BF3">
        <w:rPr>
          <w:rFonts w:ascii="Times New Roman" w:hAnsi="Times New Roman" w:cs="Times New Roman"/>
        </w:rPr>
        <w:t>Задаток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НДС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не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облагается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и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вносится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в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валюте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Российской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Федерации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единым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платежом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по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следующим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реквизитам:</w:t>
      </w:r>
      <w:r w:rsidR="00513590" w:rsidRPr="00792BF3">
        <w:rPr>
          <w:rFonts w:ascii="Times New Roman" w:hAnsi="Times New Roman" w:cs="Times New Roman"/>
        </w:rPr>
        <w:t xml:space="preserve"> </w:t>
      </w:r>
    </w:p>
    <w:p w:rsidR="00E53BD7" w:rsidRPr="00E53BD7" w:rsidRDefault="00E53BD7" w:rsidP="00E53BD7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E53BD7">
        <w:rPr>
          <w:rFonts w:ascii="Times New Roman" w:hAnsi="Times New Roman" w:cs="Times New Roman"/>
        </w:rPr>
        <w:t xml:space="preserve">УФК по Ханты – Мансийскому автономному округу – Югре (АГП Коммунистический, </w:t>
      </w:r>
      <w:proofErr w:type="spellStart"/>
      <w:r w:rsidRPr="00E53BD7">
        <w:rPr>
          <w:rFonts w:ascii="Times New Roman" w:hAnsi="Times New Roman" w:cs="Times New Roman"/>
        </w:rPr>
        <w:t>л.сч</w:t>
      </w:r>
      <w:proofErr w:type="spellEnd"/>
      <w:r w:rsidRPr="00E53BD7">
        <w:rPr>
          <w:rFonts w:ascii="Times New Roman" w:hAnsi="Times New Roman" w:cs="Times New Roman"/>
        </w:rPr>
        <w:t>. 03873030290) р/счет № 03232643718241558700 РКЦ Ханты-Мансийский, г. Ханты-Мансийск, БИК 007162163 ИНН 8622012119, КПП 861501001, ОКТМО 71824155, код КБК 65011105013130000120. В назначении платежа обязательно указать: задаток за участие в аукционе на право заключения договора на размещение нестационарного торгового объекта.</w:t>
      </w:r>
    </w:p>
    <w:p w:rsidR="00E53BD7" w:rsidRDefault="00E53BD7" w:rsidP="00E53BD7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E53BD7">
        <w:rPr>
          <w:rFonts w:ascii="Times New Roman" w:hAnsi="Times New Roman" w:cs="Times New Roman"/>
        </w:rPr>
        <w:t xml:space="preserve">В налоговом поле 104 платежного поручения обязательно указывается </w:t>
      </w:r>
      <w:proofErr w:type="spellStart"/>
      <w:r w:rsidRPr="00E53BD7">
        <w:rPr>
          <w:rFonts w:ascii="Times New Roman" w:hAnsi="Times New Roman" w:cs="Times New Roman"/>
        </w:rPr>
        <w:t>источниковая</w:t>
      </w:r>
      <w:proofErr w:type="spellEnd"/>
      <w:r w:rsidRPr="00E53BD7">
        <w:rPr>
          <w:rFonts w:ascii="Times New Roman" w:hAnsi="Times New Roman" w:cs="Times New Roman"/>
        </w:rPr>
        <w:t xml:space="preserve"> классификация: КБК 65011105013130000120.</w:t>
      </w:r>
    </w:p>
    <w:p w:rsidR="00857F99" w:rsidRPr="00792BF3" w:rsidRDefault="00857F99" w:rsidP="00857F99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92BF3">
        <w:rPr>
          <w:rFonts w:ascii="Times New Roman" w:hAnsi="Times New Roman" w:cs="Times New Roman"/>
        </w:rPr>
        <w:t>Задаток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считается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внесенным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с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даты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зачисления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денежных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средств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на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указанный</w:t>
      </w:r>
      <w:r w:rsidR="00513590" w:rsidRPr="00792BF3">
        <w:rPr>
          <w:rFonts w:ascii="Times New Roman" w:hAnsi="Times New Roman" w:cs="Times New Roman"/>
        </w:rPr>
        <w:t xml:space="preserve"> </w:t>
      </w:r>
      <w:r w:rsidR="001648FE" w:rsidRPr="00792BF3">
        <w:rPr>
          <w:rFonts w:ascii="Times New Roman" w:hAnsi="Times New Roman" w:cs="Times New Roman"/>
        </w:rPr>
        <w:t>ранее</w:t>
      </w:r>
      <w:r w:rsidR="00513590" w:rsidRPr="00792BF3">
        <w:rPr>
          <w:rFonts w:ascii="Times New Roman" w:hAnsi="Times New Roman" w:cs="Times New Roman"/>
        </w:rPr>
        <w:t xml:space="preserve"> </w:t>
      </w:r>
      <w:r w:rsidRPr="00792BF3">
        <w:rPr>
          <w:rFonts w:ascii="Times New Roman" w:hAnsi="Times New Roman" w:cs="Times New Roman"/>
        </w:rPr>
        <w:t>счет.</w:t>
      </w:r>
      <w:r w:rsidR="00513590" w:rsidRPr="00792BF3">
        <w:rPr>
          <w:rFonts w:ascii="Times New Roman" w:hAnsi="Times New Roman" w:cs="Times New Roman"/>
        </w:rPr>
        <w:t xml:space="preserve"> </w:t>
      </w:r>
    </w:p>
    <w:p w:rsidR="00857F99" w:rsidRPr="00792BF3" w:rsidRDefault="00857F99" w:rsidP="001648FE">
      <w:pPr>
        <w:ind w:firstLine="709"/>
        <w:jc w:val="both"/>
        <w:rPr>
          <w:color w:val="000000"/>
        </w:rPr>
      </w:pPr>
      <w:r w:rsidRPr="00792BF3">
        <w:rPr>
          <w:color w:val="000000"/>
        </w:rPr>
        <w:t>Исполнение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обязанности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внесению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суммы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задатка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лежит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исключительно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заявителе.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Внесение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задатка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третьими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лицами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отношении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допускается.</w:t>
      </w:r>
    </w:p>
    <w:p w:rsidR="001648FE" w:rsidRPr="00792BF3" w:rsidRDefault="001648FE" w:rsidP="00513590">
      <w:pPr>
        <w:ind w:firstLine="709"/>
        <w:jc w:val="both"/>
      </w:pPr>
      <w:r w:rsidRPr="00792BF3">
        <w:t>Задаток</w:t>
      </w:r>
      <w:r w:rsidR="00513590" w:rsidRPr="00792BF3">
        <w:t xml:space="preserve"> </w:t>
      </w:r>
      <w:r w:rsidRPr="00792BF3">
        <w:t>должен</w:t>
      </w:r>
      <w:r w:rsidR="00513590" w:rsidRPr="00792BF3">
        <w:t xml:space="preserve"> </w:t>
      </w:r>
      <w:r w:rsidRPr="00792BF3">
        <w:t>поступить</w:t>
      </w:r>
      <w:r w:rsidR="00513590" w:rsidRPr="00792BF3">
        <w:t xml:space="preserve"> </w:t>
      </w:r>
      <w:r w:rsidRPr="00792BF3">
        <w:t>на</w:t>
      </w:r>
      <w:r w:rsidR="00513590" w:rsidRPr="00792BF3">
        <w:t xml:space="preserve"> </w:t>
      </w:r>
      <w:r w:rsidRPr="00792BF3">
        <w:t>указанный</w:t>
      </w:r>
      <w:r w:rsidR="00513590" w:rsidRPr="00792BF3">
        <w:t xml:space="preserve"> </w:t>
      </w:r>
      <w:r w:rsidRPr="00792BF3">
        <w:t>счет</w:t>
      </w:r>
      <w:r w:rsidR="00513590" w:rsidRPr="00792BF3">
        <w:t xml:space="preserve"> </w:t>
      </w:r>
      <w:r w:rsidRPr="00792BF3">
        <w:t>до</w:t>
      </w:r>
      <w:r w:rsidR="00513590" w:rsidRPr="00792BF3">
        <w:t xml:space="preserve"> </w:t>
      </w:r>
      <w:r w:rsidRPr="00792BF3">
        <w:t>дня</w:t>
      </w:r>
      <w:r w:rsidR="00513590" w:rsidRPr="00792BF3">
        <w:t xml:space="preserve"> </w:t>
      </w:r>
      <w:r w:rsidRPr="00792BF3">
        <w:t>рассмотрения</w:t>
      </w:r>
      <w:r w:rsidR="00513590" w:rsidRPr="00792BF3">
        <w:t xml:space="preserve"> </w:t>
      </w:r>
      <w:r w:rsidRPr="00792BF3">
        <w:t>заявок</w:t>
      </w:r>
      <w:r w:rsidR="00513590" w:rsidRPr="00792BF3">
        <w:t xml:space="preserve"> </w:t>
      </w:r>
      <w:r w:rsidRPr="00792BF3">
        <w:t>на</w:t>
      </w:r>
      <w:r w:rsidR="00513590" w:rsidRPr="00792BF3">
        <w:t xml:space="preserve"> </w:t>
      </w:r>
      <w:r w:rsidRPr="00792BF3">
        <w:t>участие</w:t>
      </w:r>
      <w:r w:rsidR="00513590" w:rsidRPr="00792BF3">
        <w:t xml:space="preserve"> </w:t>
      </w:r>
      <w:r w:rsidRPr="00792BF3">
        <w:t>в</w:t>
      </w:r>
      <w:r w:rsidR="00513590" w:rsidRPr="00792BF3">
        <w:t xml:space="preserve"> </w:t>
      </w:r>
      <w:r w:rsidRPr="00792BF3">
        <w:t>аукционе.</w:t>
      </w:r>
    </w:p>
    <w:p w:rsidR="001648FE" w:rsidRPr="00792BF3" w:rsidRDefault="001648FE" w:rsidP="00513590">
      <w:pPr>
        <w:ind w:firstLine="709"/>
        <w:jc w:val="both"/>
      </w:pPr>
      <w:r w:rsidRPr="00792BF3">
        <w:rPr>
          <w:color w:val="000000"/>
        </w:rPr>
        <w:t>Полученные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после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окончания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установленного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срока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приема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заявки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рассматриваются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тот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же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день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возвращаются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соответствующим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lastRenderedPageBreak/>
        <w:t>заявителям.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данном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случае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организатор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возвращает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задаток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указанным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заявителям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течение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5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рабочих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дней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подписания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протокола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C5756B" w:rsidRPr="00792BF3">
        <w:rPr>
          <w:color w:val="000000"/>
        </w:rPr>
        <w:t>.</w:t>
      </w:r>
    </w:p>
    <w:p w:rsidR="00C5756B" w:rsidRPr="00792BF3" w:rsidRDefault="00C5756B" w:rsidP="00513590">
      <w:pPr>
        <w:ind w:firstLine="709"/>
        <w:jc w:val="both"/>
        <w:rPr>
          <w:color w:val="000000"/>
        </w:rPr>
      </w:pPr>
      <w:r w:rsidRPr="00792BF3">
        <w:rPr>
          <w:color w:val="000000"/>
        </w:rPr>
        <w:t>Организатор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возвращает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задаток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заявителю,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допущенному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также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заявителю,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заявка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которого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является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единственной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течение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5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рабочих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дней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подписания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протокола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рассмотрения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аукционе.</w:t>
      </w:r>
    </w:p>
    <w:p w:rsidR="00C5756B" w:rsidRPr="00792BF3" w:rsidRDefault="00C5756B" w:rsidP="00513590">
      <w:pPr>
        <w:ind w:firstLine="709"/>
        <w:jc w:val="both"/>
        <w:rPr>
          <w:color w:val="000000"/>
        </w:rPr>
      </w:pP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случае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отзыва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заявки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установленных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даты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времени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начала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рассмотрения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организатор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возвращает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задаток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указанному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заявителю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течение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5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рабочих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дней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поступления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организатору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уведомления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отзыве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заявки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аукционе.</w:t>
      </w:r>
    </w:p>
    <w:p w:rsidR="001648FE" w:rsidRPr="00792BF3" w:rsidRDefault="001648FE" w:rsidP="00513590">
      <w:pPr>
        <w:ind w:firstLine="709"/>
        <w:jc w:val="both"/>
      </w:pPr>
      <w:r w:rsidRPr="00792BF3">
        <w:t>В</w:t>
      </w:r>
      <w:r w:rsidR="00513590" w:rsidRPr="00792BF3">
        <w:t xml:space="preserve"> </w:t>
      </w:r>
      <w:r w:rsidRPr="00792BF3">
        <w:t>случае</w:t>
      </w:r>
      <w:r w:rsidR="00513590" w:rsidRPr="00792BF3">
        <w:t xml:space="preserve"> </w:t>
      </w:r>
      <w:r w:rsidRPr="00792BF3">
        <w:t>отзыва</w:t>
      </w:r>
      <w:r w:rsidR="00513590" w:rsidRPr="00792BF3">
        <w:t xml:space="preserve"> </w:t>
      </w:r>
      <w:r w:rsidRPr="00792BF3">
        <w:t>заявителем</w:t>
      </w:r>
      <w:r w:rsidR="00513590" w:rsidRPr="00792BF3">
        <w:t xml:space="preserve"> </w:t>
      </w:r>
      <w:r w:rsidRPr="00792BF3">
        <w:t>заявки</w:t>
      </w:r>
      <w:r w:rsidR="00513590" w:rsidRPr="00792BF3">
        <w:t xml:space="preserve"> </w:t>
      </w:r>
      <w:r w:rsidRPr="00792BF3">
        <w:t>позднее</w:t>
      </w:r>
      <w:r w:rsidR="00513590" w:rsidRPr="00792BF3">
        <w:t xml:space="preserve"> </w:t>
      </w:r>
      <w:r w:rsidRPr="00792BF3">
        <w:t>дня</w:t>
      </w:r>
      <w:r w:rsidR="00513590" w:rsidRPr="00792BF3">
        <w:t xml:space="preserve"> </w:t>
      </w:r>
      <w:r w:rsidRPr="00792BF3">
        <w:t>окончания</w:t>
      </w:r>
      <w:r w:rsidR="00513590" w:rsidRPr="00792BF3">
        <w:t xml:space="preserve"> </w:t>
      </w:r>
      <w:r w:rsidRPr="00792BF3">
        <w:t>приема</w:t>
      </w:r>
      <w:r w:rsidR="00513590" w:rsidRPr="00792BF3">
        <w:t xml:space="preserve"> </w:t>
      </w:r>
      <w:r w:rsidRPr="00792BF3">
        <w:t>заявок,</w:t>
      </w:r>
      <w:r w:rsidR="00513590" w:rsidRPr="00792BF3">
        <w:t xml:space="preserve"> </w:t>
      </w:r>
      <w:r w:rsidRPr="00792BF3">
        <w:t>задаток</w:t>
      </w:r>
      <w:r w:rsidR="00513590" w:rsidRPr="00792BF3">
        <w:t xml:space="preserve"> </w:t>
      </w:r>
      <w:r w:rsidRPr="00792BF3">
        <w:t>возвращается</w:t>
      </w:r>
      <w:r w:rsidR="00513590" w:rsidRPr="00792BF3">
        <w:t xml:space="preserve"> </w:t>
      </w:r>
      <w:r w:rsidRPr="00792BF3">
        <w:t>в</w:t>
      </w:r>
      <w:r w:rsidR="00513590" w:rsidRPr="00792BF3">
        <w:t xml:space="preserve"> </w:t>
      </w:r>
      <w:r w:rsidRPr="00792BF3">
        <w:t>порядке,</w:t>
      </w:r>
      <w:r w:rsidR="00513590" w:rsidRPr="00792BF3">
        <w:t xml:space="preserve"> </w:t>
      </w:r>
      <w:r w:rsidRPr="00792BF3">
        <w:t>установленном</w:t>
      </w:r>
      <w:r w:rsidR="00513590" w:rsidRPr="00792BF3">
        <w:t xml:space="preserve"> </w:t>
      </w:r>
      <w:r w:rsidRPr="00792BF3">
        <w:t>для</w:t>
      </w:r>
      <w:r w:rsidR="00513590" w:rsidRPr="00792BF3">
        <w:t xml:space="preserve"> </w:t>
      </w:r>
      <w:r w:rsidRPr="00792BF3">
        <w:t>участников</w:t>
      </w:r>
      <w:r w:rsidR="00513590" w:rsidRPr="00792BF3">
        <w:t xml:space="preserve"> </w:t>
      </w:r>
      <w:r w:rsidRPr="00792BF3">
        <w:t>аукциона.</w:t>
      </w:r>
    </w:p>
    <w:p w:rsidR="001648FE" w:rsidRPr="00792BF3" w:rsidRDefault="001648FE" w:rsidP="00513590">
      <w:pPr>
        <w:ind w:firstLine="709"/>
        <w:jc w:val="both"/>
        <w:rPr>
          <w:iCs/>
        </w:rPr>
      </w:pPr>
      <w:r w:rsidRPr="00792BF3">
        <w:t>В</w:t>
      </w:r>
      <w:r w:rsidR="00513590" w:rsidRPr="00792BF3">
        <w:t xml:space="preserve"> </w:t>
      </w:r>
      <w:r w:rsidRPr="00792BF3">
        <w:t>случае</w:t>
      </w:r>
      <w:r w:rsidR="00513590" w:rsidRPr="00792BF3">
        <w:t xml:space="preserve"> </w:t>
      </w:r>
      <w:r w:rsidRPr="00792BF3">
        <w:rPr>
          <w:iCs/>
        </w:rPr>
        <w:t>отказа</w:t>
      </w:r>
      <w:r w:rsidR="00513590" w:rsidRPr="00792BF3">
        <w:rPr>
          <w:iCs/>
        </w:rPr>
        <w:t xml:space="preserve"> </w:t>
      </w:r>
      <w:r w:rsidRPr="00792BF3">
        <w:rPr>
          <w:iCs/>
        </w:rPr>
        <w:t>организатора</w:t>
      </w:r>
      <w:r w:rsidR="00513590" w:rsidRPr="00792BF3">
        <w:rPr>
          <w:iCs/>
        </w:rPr>
        <w:t xml:space="preserve"> </w:t>
      </w:r>
      <w:r w:rsidRPr="00792BF3">
        <w:rPr>
          <w:iCs/>
        </w:rPr>
        <w:t>торгов</w:t>
      </w:r>
      <w:r w:rsidR="00513590" w:rsidRPr="00792BF3">
        <w:rPr>
          <w:iCs/>
        </w:rPr>
        <w:t xml:space="preserve"> </w:t>
      </w:r>
      <w:r w:rsidRPr="00792BF3">
        <w:rPr>
          <w:iCs/>
        </w:rPr>
        <w:t>от</w:t>
      </w:r>
      <w:r w:rsidR="00513590" w:rsidRPr="00792BF3">
        <w:rPr>
          <w:iCs/>
        </w:rPr>
        <w:t xml:space="preserve"> </w:t>
      </w:r>
      <w:r w:rsidRPr="00792BF3">
        <w:rPr>
          <w:iCs/>
        </w:rPr>
        <w:t>проведения</w:t>
      </w:r>
      <w:r w:rsidR="00513590" w:rsidRPr="00792BF3">
        <w:rPr>
          <w:iCs/>
        </w:rPr>
        <w:t xml:space="preserve"> </w:t>
      </w:r>
      <w:r w:rsidRPr="00792BF3">
        <w:rPr>
          <w:iCs/>
        </w:rPr>
        <w:t>аукциона,</w:t>
      </w:r>
      <w:r w:rsidR="00513590" w:rsidRPr="00792BF3">
        <w:rPr>
          <w:iCs/>
        </w:rPr>
        <w:t xml:space="preserve"> </w:t>
      </w:r>
      <w:r w:rsidRPr="00792BF3">
        <w:rPr>
          <w:iCs/>
        </w:rPr>
        <w:t>задаток</w:t>
      </w:r>
      <w:r w:rsidR="00513590" w:rsidRPr="00792BF3">
        <w:rPr>
          <w:iCs/>
        </w:rPr>
        <w:t xml:space="preserve"> </w:t>
      </w:r>
      <w:r w:rsidRPr="00792BF3">
        <w:rPr>
          <w:iCs/>
        </w:rPr>
        <w:t>подлежит</w:t>
      </w:r>
      <w:r w:rsidR="00513590" w:rsidRPr="00792BF3">
        <w:rPr>
          <w:iCs/>
        </w:rPr>
        <w:t xml:space="preserve"> </w:t>
      </w:r>
      <w:r w:rsidRPr="00792BF3">
        <w:rPr>
          <w:iCs/>
        </w:rPr>
        <w:t>возврату</w:t>
      </w:r>
      <w:r w:rsidR="00513590" w:rsidRPr="00792BF3">
        <w:rPr>
          <w:iCs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течение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5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рабочих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дней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принятия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решения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об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отказе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от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проведения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Pr="00792BF3">
        <w:rPr>
          <w:iCs/>
        </w:rPr>
        <w:t>.</w:t>
      </w:r>
    </w:p>
    <w:p w:rsidR="001648FE" w:rsidRPr="00792BF3" w:rsidRDefault="001648FE" w:rsidP="00513590">
      <w:pPr>
        <w:ind w:firstLine="709"/>
        <w:jc w:val="both"/>
      </w:pPr>
      <w:r w:rsidRPr="00792BF3">
        <w:t>Во</w:t>
      </w:r>
      <w:r w:rsidR="00513590" w:rsidRPr="00792BF3">
        <w:t xml:space="preserve"> </w:t>
      </w:r>
      <w:r w:rsidRPr="00792BF3">
        <w:t>всех</w:t>
      </w:r>
      <w:r w:rsidR="00513590" w:rsidRPr="00792BF3">
        <w:t xml:space="preserve"> </w:t>
      </w:r>
      <w:r w:rsidRPr="00792BF3">
        <w:t>случаях</w:t>
      </w:r>
      <w:r w:rsidR="00513590" w:rsidRPr="00792BF3">
        <w:t xml:space="preserve"> </w:t>
      </w:r>
      <w:r w:rsidRPr="00792BF3">
        <w:t>задатки</w:t>
      </w:r>
      <w:r w:rsidR="00513590" w:rsidRPr="00792BF3">
        <w:t xml:space="preserve"> </w:t>
      </w:r>
      <w:r w:rsidRPr="00792BF3">
        <w:t>возвращаются</w:t>
      </w:r>
      <w:r w:rsidR="00513590" w:rsidRPr="00792BF3">
        <w:t xml:space="preserve"> </w:t>
      </w:r>
      <w:r w:rsidRPr="00792BF3">
        <w:t>на</w:t>
      </w:r>
      <w:r w:rsidR="00513590" w:rsidRPr="00792BF3">
        <w:t xml:space="preserve"> </w:t>
      </w:r>
      <w:r w:rsidRPr="00792BF3">
        <w:t>реквизиты,</w:t>
      </w:r>
      <w:r w:rsidR="00513590" w:rsidRPr="00792BF3">
        <w:t xml:space="preserve"> </w:t>
      </w:r>
      <w:r w:rsidRPr="00792BF3">
        <w:t>указанные</w:t>
      </w:r>
      <w:r w:rsidR="00513590" w:rsidRPr="00792BF3">
        <w:t xml:space="preserve"> </w:t>
      </w:r>
      <w:r w:rsidRPr="00792BF3">
        <w:t>в</w:t>
      </w:r>
      <w:r w:rsidR="00513590" w:rsidRPr="00792BF3">
        <w:t xml:space="preserve"> </w:t>
      </w:r>
      <w:r w:rsidRPr="00792BF3">
        <w:t>заявке</w:t>
      </w:r>
      <w:r w:rsidR="00513590" w:rsidRPr="00792BF3">
        <w:t xml:space="preserve"> </w:t>
      </w:r>
      <w:r w:rsidRPr="00792BF3">
        <w:t>на</w:t>
      </w:r>
      <w:r w:rsidR="00513590" w:rsidRPr="00792BF3">
        <w:t xml:space="preserve"> </w:t>
      </w:r>
      <w:r w:rsidRPr="00792BF3">
        <w:t>участие</w:t>
      </w:r>
      <w:r w:rsidR="00513590" w:rsidRPr="00792BF3">
        <w:t xml:space="preserve"> </w:t>
      </w:r>
      <w:r w:rsidRPr="00792BF3">
        <w:t>в</w:t>
      </w:r>
      <w:r w:rsidR="00513590" w:rsidRPr="00792BF3">
        <w:t xml:space="preserve"> </w:t>
      </w:r>
      <w:r w:rsidRPr="00792BF3">
        <w:t>аукционе.</w:t>
      </w:r>
    </w:p>
    <w:p w:rsidR="00C5756B" w:rsidRPr="00792BF3" w:rsidRDefault="00C5756B" w:rsidP="00513590">
      <w:pPr>
        <w:ind w:firstLine="709"/>
        <w:jc w:val="both"/>
        <w:rPr>
          <w:color w:val="000000"/>
        </w:rPr>
      </w:pPr>
      <w:r w:rsidRPr="00792BF3">
        <w:rPr>
          <w:color w:val="000000"/>
        </w:rPr>
        <w:t>Организатор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течение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5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рабочих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дней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дня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подписания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протокола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возвращает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задаток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участникам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которые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участвовали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аукционе,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стали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победителями.</w:t>
      </w:r>
    </w:p>
    <w:p w:rsidR="00C5756B" w:rsidRPr="00792BF3" w:rsidRDefault="00C5756B" w:rsidP="00513590">
      <w:pPr>
        <w:ind w:firstLine="709"/>
        <w:jc w:val="both"/>
        <w:rPr>
          <w:color w:val="000000"/>
        </w:rPr>
      </w:pPr>
      <w:r w:rsidRPr="00792BF3">
        <w:rPr>
          <w:color w:val="000000"/>
        </w:rPr>
        <w:t>Победителю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представившему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установленный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срок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проект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подписанного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денежные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средства,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внесенные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им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качестве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задатка,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возвращаются.</w:t>
      </w:r>
    </w:p>
    <w:p w:rsidR="00C5756B" w:rsidRPr="00792BF3" w:rsidRDefault="00C5756B" w:rsidP="00513590">
      <w:pPr>
        <w:ind w:firstLine="709"/>
        <w:jc w:val="both"/>
        <w:rPr>
          <w:color w:val="000000"/>
        </w:rPr>
      </w:pPr>
      <w:r w:rsidRPr="00792BF3">
        <w:rPr>
          <w:color w:val="000000"/>
        </w:rPr>
        <w:t>Задаток,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внесенный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участником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признанным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победителем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аукциона,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после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подписания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договора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размещение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НТО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засчитывается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в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качестве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платежа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за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размещение</w:t>
      </w:r>
      <w:r w:rsidR="00513590" w:rsidRPr="00792BF3">
        <w:rPr>
          <w:color w:val="000000"/>
        </w:rPr>
        <w:t xml:space="preserve"> </w:t>
      </w:r>
      <w:r w:rsidRPr="00792BF3">
        <w:rPr>
          <w:color w:val="000000"/>
        </w:rPr>
        <w:t>НТО.</w:t>
      </w:r>
    </w:p>
    <w:p w:rsidR="00082388" w:rsidRPr="00792BF3" w:rsidRDefault="00082388" w:rsidP="00513590">
      <w:pPr>
        <w:pStyle w:val="Default"/>
        <w:ind w:firstLine="709"/>
        <w:jc w:val="both"/>
        <w:rPr>
          <w:rFonts w:ascii="Times New Roman" w:hAnsi="Times New Roman" w:cs="Times New Roman"/>
          <w:b/>
        </w:rPr>
      </w:pPr>
    </w:p>
    <w:p w:rsidR="00FD4C5B" w:rsidRPr="00792BF3" w:rsidRDefault="00FD4C5B" w:rsidP="0024688C">
      <w:pPr>
        <w:pStyle w:val="Default"/>
        <w:ind w:firstLine="708"/>
        <w:jc w:val="both"/>
        <w:rPr>
          <w:rFonts w:ascii="Times New Roman" w:hAnsi="Times New Roman" w:cs="Times New Roman"/>
          <w:b/>
        </w:rPr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Pr="00792BF3" w:rsidRDefault="006C5F56" w:rsidP="00513590">
      <w:pPr>
        <w:ind w:firstLine="567"/>
        <w:jc w:val="right"/>
      </w:pPr>
    </w:p>
    <w:p w:rsidR="006C5F56" w:rsidRDefault="006C5F56" w:rsidP="00513590">
      <w:pPr>
        <w:ind w:firstLine="567"/>
        <w:jc w:val="right"/>
      </w:pPr>
    </w:p>
    <w:p w:rsidR="006C5F56" w:rsidRDefault="006C5F56" w:rsidP="00513590">
      <w:pPr>
        <w:ind w:firstLine="567"/>
        <w:jc w:val="right"/>
      </w:pPr>
    </w:p>
    <w:p w:rsidR="006C5F56" w:rsidRDefault="006C5F56" w:rsidP="00513590">
      <w:pPr>
        <w:ind w:firstLine="567"/>
        <w:jc w:val="right"/>
      </w:pPr>
    </w:p>
    <w:p w:rsidR="006C5F56" w:rsidRDefault="006C5F56" w:rsidP="00513590">
      <w:pPr>
        <w:ind w:firstLine="567"/>
        <w:jc w:val="right"/>
      </w:pPr>
    </w:p>
    <w:p w:rsidR="006C5F56" w:rsidRDefault="006C5F56" w:rsidP="00513590">
      <w:pPr>
        <w:ind w:firstLine="567"/>
        <w:jc w:val="right"/>
      </w:pPr>
    </w:p>
    <w:p w:rsidR="006C5F56" w:rsidRDefault="006C5F56" w:rsidP="00513590">
      <w:pPr>
        <w:ind w:firstLine="567"/>
        <w:jc w:val="right"/>
      </w:pPr>
    </w:p>
    <w:p w:rsidR="006C5F56" w:rsidRDefault="006C5F56" w:rsidP="00513590">
      <w:pPr>
        <w:ind w:firstLine="567"/>
        <w:jc w:val="right"/>
      </w:pPr>
    </w:p>
    <w:p w:rsidR="006C5F56" w:rsidRPr="006C5F56" w:rsidRDefault="006C5F56" w:rsidP="006C5F56">
      <w:pPr>
        <w:sectPr w:rsidR="006C5F56" w:rsidRPr="006C5F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3590" w:rsidRPr="0024688C" w:rsidRDefault="00513590" w:rsidP="00AD79BA"/>
    <w:sectPr w:rsidR="00513590" w:rsidRPr="0024688C" w:rsidSect="00AD79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87A4F"/>
    <w:multiLevelType w:val="hybridMultilevel"/>
    <w:tmpl w:val="235CC1B0"/>
    <w:lvl w:ilvl="0" w:tplc="54AA5B54">
      <w:start w:val="9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B6"/>
    <w:rsid w:val="00025CFA"/>
    <w:rsid w:val="00082388"/>
    <w:rsid w:val="00122118"/>
    <w:rsid w:val="001648FE"/>
    <w:rsid w:val="001A3B16"/>
    <w:rsid w:val="002229B9"/>
    <w:rsid w:val="0024688C"/>
    <w:rsid w:val="003D5BDE"/>
    <w:rsid w:val="00513590"/>
    <w:rsid w:val="00616DF2"/>
    <w:rsid w:val="00621AB6"/>
    <w:rsid w:val="006C5F56"/>
    <w:rsid w:val="006E19D8"/>
    <w:rsid w:val="00792BF3"/>
    <w:rsid w:val="00825CB8"/>
    <w:rsid w:val="00857F99"/>
    <w:rsid w:val="00922ED3"/>
    <w:rsid w:val="00A03392"/>
    <w:rsid w:val="00A851EA"/>
    <w:rsid w:val="00AD79BA"/>
    <w:rsid w:val="00B416B2"/>
    <w:rsid w:val="00BB3819"/>
    <w:rsid w:val="00BE1B1A"/>
    <w:rsid w:val="00BF162B"/>
    <w:rsid w:val="00BF7564"/>
    <w:rsid w:val="00C5756B"/>
    <w:rsid w:val="00D07B7D"/>
    <w:rsid w:val="00D47B81"/>
    <w:rsid w:val="00E53BD7"/>
    <w:rsid w:val="00EB412E"/>
    <w:rsid w:val="00FC016D"/>
    <w:rsid w:val="00FD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52BFC-6A97-44CC-B0B8-8F97EC71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24688C"/>
    <w:rPr>
      <w:color w:val="008000"/>
    </w:rPr>
  </w:style>
  <w:style w:type="paragraph" w:customStyle="1" w:styleId="Default">
    <w:name w:val="Default"/>
    <w:rsid w:val="0024688C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24688C"/>
    <w:rPr>
      <w:b/>
      <w:color w:val="26282F"/>
    </w:rPr>
  </w:style>
  <w:style w:type="character" w:styleId="a5">
    <w:name w:val="Strong"/>
    <w:uiPriority w:val="22"/>
    <w:qFormat/>
    <w:rsid w:val="0024688C"/>
    <w:rPr>
      <w:b/>
      <w:bCs/>
    </w:rPr>
  </w:style>
  <w:style w:type="paragraph" w:styleId="a6">
    <w:name w:val="List Paragraph"/>
    <w:basedOn w:val="a"/>
    <w:uiPriority w:val="34"/>
    <w:qFormat/>
    <w:rsid w:val="00B416B2"/>
    <w:pPr>
      <w:ind w:left="720"/>
      <w:contextualSpacing/>
    </w:pPr>
  </w:style>
  <w:style w:type="character" w:customStyle="1" w:styleId="3">
    <w:name w:val="Основной шрифт абзаца3"/>
    <w:rsid w:val="00857F99"/>
  </w:style>
  <w:style w:type="paragraph" w:styleId="a7">
    <w:name w:val="Balloon Text"/>
    <w:basedOn w:val="a"/>
    <w:link w:val="a8"/>
    <w:uiPriority w:val="99"/>
    <w:semiHidden/>
    <w:unhideWhenUsed/>
    <w:rsid w:val="00616D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6D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EC30E-332D-430E-A5FB-FB413C271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2269</Words>
  <Characters>12936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Поспелова Надежда Александровна</dc:creator>
  <cp:keywords/>
  <dc:description/>
  <cp:lastModifiedBy>Zemlya</cp:lastModifiedBy>
  <cp:revision>12</cp:revision>
  <cp:lastPrinted>2023-09-29T04:42:00Z</cp:lastPrinted>
  <dcterms:created xsi:type="dcterms:W3CDTF">2023-07-26T07:56:00Z</dcterms:created>
  <dcterms:modified xsi:type="dcterms:W3CDTF">2023-09-29T05:44:00Z</dcterms:modified>
</cp:coreProperties>
</file>