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exact" w:line="245" w:before="470" w:after="0"/>
        <w:ind w:left="1416" w:right="24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городского  поселения  Коммунистический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Советского района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Ханты-Мансийского автономного округа-Югры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628256, Ханты-Мансийский автономный округ-Югра</w:t>
        <w:tab/>
        <w:tab/>
        <w:tab/>
        <w:t xml:space="preserve">            телефон  4-60-45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Тюменской области</w:t>
        <w:tab/>
        <w:tab/>
        <w:tab/>
        <w:tab/>
        <w:t xml:space="preserve">       </w:t>
        <w:tab/>
        <w:tab/>
        <w:t xml:space="preserve">                      </w:t>
        <w:tab/>
        <w:tab/>
        <w:t>4-62-94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п. Коммунистический</w:t>
        <w:tab/>
        <w:tab/>
        <w:tab/>
        <w:tab/>
        <w:tab/>
        <w:tab/>
        <w:tab/>
        <w:t>телефон (факс):</w:t>
        <w:tab/>
        <w:t>4-63-26</w:t>
        <w:tab/>
      </w:r>
    </w:p>
    <w:p>
      <w:pPr>
        <w:pStyle w:val="Normal"/>
        <w:pBdr>
          <w:bottom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ул. Северная, д.13</w:t>
        <w:tab/>
        <w:tab/>
        <w:t xml:space="preserve">                </w:t>
      </w:r>
    </w:p>
    <w:p>
      <w:pPr>
        <w:pStyle w:val="Normal"/>
        <w:pBdr>
          <w:bottom w:val="single" w:sz="8" w:space="0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10770" w:leader="none"/>
        </w:tabs>
        <w:rPr/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   сайт: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samza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>
      <w:pPr>
        <w:pStyle w:val="Normal"/>
        <w:pBdr>
          <w:bottom w:val="single" w:sz="8" w:space="0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10770" w:leader="none"/>
        </w:tabs>
        <w:rPr/>
      </w:pPr>
      <w:r>
        <w:rPr>
          <w:sz w:val="20"/>
          <w:szCs w:val="20"/>
        </w:rPr>
        <w:tab/>
        <w:tab/>
        <w:tab/>
        <w:tab/>
        <w:tab/>
        <w:tab/>
        <w:t xml:space="preserve">                                        электронная почта: </w:t>
      </w:r>
      <w:r>
        <w:rPr>
          <w:sz w:val="20"/>
          <w:szCs w:val="20"/>
          <w:lang w:val="en-US"/>
        </w:rPr>
        <w:t>adm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samza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>
      <w:pPr>
        <w:pStyle w:val="2"/>
        <w:tabs>
          <w:tab w:val="left" w:pos="1215" w:leader="none"/>
          <w:tab w:val="center" w:pos="4819" w:leader="none"/>
        </w:tabs>
        <w:rPr/>
      </w:pPr>
      <w:r>
        <w:rPr/>
      </w:r>
    </w:p>
    <w:p>
      <w:pPr>
        <w:pStyle w:val="2"/>
        <w:tabs>
          <w:tab w:val="left" w:pos="1050" w:leader="none"/>
          <w:tab w:val="center" w:pos="5329" w:leader="none"/>
        </w:tabs>
        <w:jc w:val="left"/>
        <w:rPr/>
      </w:pPr>
      <w:r>
        <w:rPr>
          <w:b/>
          <w:bCs/>
          <w:sz w:val="24"/>
          <w:szCs w:val="24"/>
        </w:rPr>
        <w:t>«30» я</w:t>
      </w:r>
      <w:r>
        <w:rPr>
          <w:b/>
          <w:bCs/>
          <w:sz w:val="24"/>
          <w:szCs w:val="24"/>
          <w:lang w:val="ru-RU"/>
        </w:rPr>
        <w:t xml:space="preserve">нваря </w:t>
      </w:r>
      <w:r>
        <w:rPr>
          <w:b/>
          <w:bCs/>
          <w:sz w:val="24"/>
          <w:szCs w:val="24"/>
        </w:rPr>
        <w:t xml:space="preserve">2012 г.                </w:t>
        <w:tab/>
        <w:tab/>
        <w:tab/>
        <w:t xml:space="preserve">    </w:t>
        <w:tab/>
        <w:tab/>
      </w:r>
      <w:r>
        <w:rPr>
          <w:b/>
          <w:bCs/>
          <w:sz w:val="26"/>
          <w:szCs w:val="26"/>
        </w:rPr>
        <w:t>№ 16</w:t>
      </w:r>
    </w:p>
    <w:p>
      <w:pPr>
        <w:pStyle w:val="2"/>
        <w:tabs>
          <w:tab w:val="left" w:pos="1050" w:leader="none"/>
          <w:tab w:val="center" w:pos="5329" w:leader="none"/>
        </w:tabs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г.п.Коммунистический</w:t>
      </w:r>
    </w:p>
    <w:p>
      <w:pPr>
        <w:pStyle w:val="Normal"/>
        <w:shd w:fill="FFFFFF" w:val="clear"/>
        <w:spacing w:lineRule="exact" w:line="245" w:before="470" w:after="0"/>
        <w:ind w:left="0" w:right="0" w:hanging="0"/>
        <w:jc w:val="center"/>
        <w:rPr>
          <w:b/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ПОСТАНОВЛЕНИЕ</w:t>
      </w:r>
    </w:p>
    <w:p>
      <w:pPr>
        <w:pStyle w:val="Normal"/>
        <w:shd w:fill="FFFFFF" w:val="clear"/>
        <w:spacing w:lineRule="exact" w:line="245" w:before="470" w:after="0"/>
        <w:ind w:left="0" w:right="0" w:hang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 утверждении Порядка взаимодействия </w:t>
      </w:r>
    </w:p>
    <w:p>
      <w:pPr>
        <w:pStyle w:val="Normal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уполномоченного органа по размещению </w:t>
      </w:r>
    </w:p>
    <w:p>
      <w:pPr>
        <w:pStyle w:val="Normal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муниципального заказа и муниципальных </w:t>
      </w:r>
    </w:p>
    <w:p>
      <w:pPr>
        <w:pStyle w:val="Normal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заказчиков, иных заказчиков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>В соответствии с Федеральными законами Российской Федерации от 06.10.2003 года № 131-ФЗ «Об общих принципах организации местного самоуправления в Российской Федерации», от 21.07.2005 года № 94-ФЗ «О размещении заказов на поставки товаров, выполнение работ, оказание услуг для государственных и муниципальных нужд», Решением Совета депутатов городского поселения Коммунистический от 27.12.2011 года № 206 «Об утверждении Порядка формирования, обеспечения размещения, исполнения и контроля за исполнением муниципального заказа городского поселения Коммунистический», Уставом городского поселения Коммунистический п о с т а н о в л я ю: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0" w:right="0" w:firstLine="39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Утвердить  Порядок взаимодействия уполномоченного органа по размещению муниципального заказа и муниципальных заказчиков согласно приложению № 1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30" w:right="0" w:firstLine="36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Утвердить форму заявки на  размещение муниципального заказа согласно приложению № 2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15" w:right="0" w:firstLine="40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городского поселения Коммунистический.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15" w:right="0" w:firstLine="37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постановление вступает в силу после его официального опубликования и распространяется на правоотношения, возникшие с 27.12.2011 года.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Исполняющий обязанности главы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 Коммунистический                                                                   С.М. Бикмендеева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85" w:right="0" w:hanging="0"/>
        <w:jc w:val="left"/>
        <w:rPr>
          <w:lang w:val="ru-RU"/>
        </w:rPr>
      </w:pPr>
      <w:r>
        <w:rPr>
          <w:lang w:val="ru-RU"/>
        </w:rPr>
        <w:t xml:space="preserve">Приложение № 1 к постановлению администрации городского поселения Коммунистический </w:t>
      </w:r>
    </w:p>
    <w:p>
      <w:pPr>
        <w:pStyle w:val="Normal"/>
        <w:ind w:left="5085" w:right="0" w:hanging="0"/>
        <w:jc w:val="left"/>
        <w:rPr>
          <w:lang w:val="ru-RU"/>
        </w:rPr>
      </w:pPr>
      <w:r>
        <w:rPr>
          <w:lang w:val="ru-RU"/>
        </w:rPr>
        <w:t>от 30.01.2012 года  № 16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/>
      </w:pPr>
      <w:r>
        <w:rPr>
          <w:lang w:val="ru-RU"/>
        </w:rPr>
        <w:t>П</w:t>
      </w:r>
      <w:r>
        <w:rPr/>
        <w:t>ОРЯДОК</w:t>
      </w:r>
    </w:p>
    <w:p>
      <w:pPr>
        <w:pStyle w:val="Normal"/>
        <w:jc w:val="center"/>
        <w:rPr/>
      </w:pPr>
      <w:r>
        <w:rPr/>
        <w:t xml:space="preserve">взаимодействия уполномоченного органа по размещению муниципального заказа и муниципальных заказчиков, иных заказчиков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1. Общие положения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1.1. Настоящий Порядок регулирует взаимодействие уполномоченного органа по размещению муниципального заказа (далее - Уполномоченный орган) и муниципальных заказчиков, иных заказчиков (далее – Заказчики) при размещении муниципального заказа на поставки товаров, выполнение работ и оказание услуг в  </w:t>
      </w:r>
      <w:r>
        <w:rPr>
          <w:lang w:val="ru-RU"/>
        </w:rPr>
        <w:t xml:space="preserve">городском поселении Коммунистический </w:t>
      </w:r>
      <w:r>
        <w:rPr/>
        <w:t xml:space="preserve">(далее – размещение муниципального заказа). </w:t>
      </w:r>
    </w:p>
    <w:p>
      <w:pPr>
        <w:pStyle w:val="Normal"/>
        <w:jc w:val="both"/>
        <w:rPr/>
      </w:pPr>
      <w:r>
        <w:rPr/>
        <w:t>1.2. Действие настоящего Порядка распространяется на размещение муниципального заказа:</w:t>
      </w:r>
    </w:p>
    <w:p>
      <w:pPr>
        <w:pStyle w:val="Normal"/>
        <w:jc w:val="both"/>
        <w:rPr/>
      </w:pPr>
      <w:r>
        <w:rPr/>
        <w:t>- путем проведения торгов в форме конкурса, аукциона, в том числе аукциона в электронной форме (далее – торги);</w:t>
      </w:r>
    </w:p>
    <w:p>
      <w:pPr>
        <w:pStyle w:val="Normal"/>
        <w:jc w:val="both"/>
        <w:rPr/>
      </w:pPr>
      <w:r>
        <w:rPr/>
        <w:t xml:space="preserve">- без проведения торгов в форме запроса котировок цен на товары, работы, услуги (далее – запрос котировок). </w:t>
      </w:r>
    </w:p>
    <w:p>
      <w:pPr>
        <w:pStyle w:val="Normal"/>
        <w:jc w:val="both"/>
        <w:rPr/>
      </w:pPr>
      <w:r>
        <w:rPr/>
        <w:t>1.3. Размещение муниципального заказа без проведения торгов у единственного поставщика (исполнителя, подрядчика) Заказчики осуществляют самостоятельно.</w:t>
      </w:r>
    </w:p>
    <w:p>
      <w:pPr>
        <w:pStyle w:val="Normal"/>
        <w:jc w:val="both"/>
        <w:rPr/>
      </w:pPr>
      <w:r>
        <w:rPr/>
        <w:t>1.4. Используемые в настоящем Порядке понятия применяются в том значении, в котором они используются в Федеральном законе от 21.07.2005 № 94-ФЗ «О размещении заказов на поставки товаров, выполнение работ, оказание услуг для государственных и муниципальных нужд» (далее - закон о размещении заказов).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2. Действия Заказчиков при размещении муниципального заказа.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2.1. Размещают на официальном сайте Российской Федерации (далее – официальный сайт) сообщения о своей заинтересованности в проведении конкурса с указанием срока представления предложений о технических, технологических и качественных характеристиках товаров, работ услуг в случаях, установленных законом о размещении заказов.</w:t>
      </w:r>
    </w:p>
    <w:p>
      <w:pPr>
        <w:pStyle w:val="Normal"/>
        <w:jc w:val="both"/>
        <w:rPr/>
      </w:pPr>
      <w:r>
        <w:rPr/>
        <w:t>2.2. Определяют предмет торгов, запроса котировок и принимают решение о размещении муниципального заказа, в том числе о размещении среди субъектов малого предпринимательства с учетом требований действующего законодательства.</w:t>
      </w:r>
    </w:p>
    <w:p>
      <w:pPr>
        <w:pStyle w:val="Normal"/>
        <w:jc w:val="both"/>
        <w:rPr/>
      </w:pPr>
      <w:r>
        <w:rPr/>
        <w:t>2.3. Определяют способ и условия размещения муниципального заказа, определяют и обосновывают начальную (максимальную) цену контракта (цену лота), а также начальную (максимальную) цену единицы товара, работы, услуги в случаях, предусмотренных законом о размещении заказов.</w:t>
      </w:r>
    </w:p>
    <w:p>
      <w:pPr>
        <w:pStyle w:val="Normal"/>
        <w:jc w:val="both"/>
        <w:rPr/>
      </w:pPr>
      <w:r>
        <w:rPr/>
        <w:t xml:space="preserve">2.4. Устанавливают требования о внесении денежных средств в качестве обеспечения заявок на участие в торгах, обеспечении участия в открытом аукционе в электронной форме в случаях, установленных законом о размещении заказов. </w:t>
      </w:r>
    </w:p>
    <w:p>
      <w:pPr>
        <w:pStyle w:val="Normal"/>
        <w:jc w:val="both"/>
        <w:rPr/>
      </w:pPr>
      <w:r>
        <w:rPr/>
        <w:t>2.5. Возвращают внесенные в качестве обеспечения заявок на участие в торгах, денежные средства участникам размещения заказа, в случаях, установленных законом о размещении заказов.</w:t>
      </w:r>
    </w:p>
    <w:p>
      <w:pPr>
        <w:pStyle w:val="Normal"/>
        <w:jc w:val="both"/>
        <w:rPr/>
      </w:pPr>
      <w:r>
        <w:rPr/>
        <w:t>2.6. Устанавливают требования об обеспечении исполнения контракта.</w:t>
      </w:r>
    </w:p>
    <w:p>
      <w:pPr>
        <w:pStyle w:val="Normal"/>
        <w:jc w:val="both"/>
        <w:rPr/>
      </w:pPr>
      <w:r>
        <w:rPr/>
        <w:t xml:space="preserve">2.7. Формируют и направляют в Уполномоченный орган </w:t>
      </w:r>
      <w:r>
        <w:rPr>
          <w:lang w:val="ru-RU"/>
        </w:rPr>
        <w:t xml:space="preserve">в </w:t>
      </w:r>
      <w:r>
        <w:rPr/>
        <w:t xml:space="preserve">срок, </w:t>
      </w:r>
      <w:r>
        <w:rPr>
          <w:lang w:val="ru-RU"/>
        </w:rPr>
        <w:t>установленный законодательством,</w:t>
      </w:r>
      <w:r>
        <w:rPr/>
        <w:t xml:space="preserve">  заявку на размещение муниципального заказа (далее – Заявка) по форме согласно приложению к настоящему Порядку. </w:t>
      </w:r>
    </w:p>
    <w:p>
      <w:pPr>
        <w:pStyle w:val="Normal"/>
        <w:jc w:val="both"/>
        <w:rPr/>
      </w:pPr>
      <w:r>
        <w:rPr/>
        <w:t>2.8. Принимают решения:</w:t>
      </w:r>
    </w:p>
    <w:p>
      <w:pPr>
        <w:pStyle w:val="Normal"/>
        <w:jc w:val="both"/>
        <w:rPr/>
      </w:pPr>
      <w:r>
        <w:rPr/>
        <w:t>- о внесении изменений в Заявки с соблюдением сроков, установленных законом о размещении заказов для принятия решений о внесении изменений в извещения, документацию о торгах;</w:t>
      </w:r>
    </w:p>
    <w:p>
      <w:pPr>
        <w:pStyle w:val="Normal"/>
        <w:jc w:val="both"/>
        <w:rPr/>
      </w:pPr>
      <w:r>
        <w:rPr/>
        <w:t>- об отказе от проведения торгов в сроки, установленные законом о размещении заказов.</w:t>
      </w:r>
    </w:p>
    <w:p>
      <w:pPr>
        <w:pStyle w:val="Normal"/>
        <w:jc w:val="both"/>
        <w:rPr/>
      </w:pPr>
      <w:r>
        <w:rPr/>
        <w:t xml:space="preserve">- </w:t>
      </w:r>
      <w:r>
        <w:rPr>
          <w:lang w:val="ru-RU"/>
        </w:rPr>
        <w:t>иные решения, в соответствии с законом о размещении.</w:t>
      </w:r>
    </w:p>
    <w:p>
      <w:pPr>
        <w:pStyle w:val="Normal"/>
        <w:jc w:val="both"/>
        <w:rPr/>
      </w:pPr>
      <w:r>
        <w:rPr/>
        <w:t xml:space="preserve">2.9. Решения, указанные в пункте 2.8 настоящего Порядка принимаются в форме приказов  Заказчиков и направляются в Уполномоченный орган в день принятия решений. </w:t>
      </w:r>
    </w:p>
    <w:p>
      <w:pPr>
        <w:pStyle w:val="Normal"/>
        <w:jc w:val="both"/>
        <w:rPr/>
      </w:pPr>
      <w:r>
        <w:rPr/>
        <w:t>В приказе о внесении изменений в Заявку указываются исходящие реквизиты Заказчика (номер, дата), указанные в Заявке, наименование разделов Заявки, в которую вносятся изменения, формулировка изменений.</w:t>
      </w:r>
    </w:p>
    <w:p>
      <w:pPr>
        <w:pStyle w:val="Normal"/>
        <w:jc w:val="both"/>
        <w:rPr/>
      </w:pPr>
      <w:r>
        <w:rPr/>
        <w:t>В приказе об отказе от проведения торгов указываются исходящие реквизиты Заказчика (номер, дата), указанные в Заявке.</w:t>
      </w:r>
    </w:p>
    <w:p>
      <w:pPr>
        <w:pStyle w:val="Normal"/>
        <w:jc w:val="both"/>
        <w:rPr/>
      </w:pPr>
      <w:r>
        <w:rPr/>
        <w:t>2.10. Рассматривают протоколы разногласий участников открытых аукционов в электронной форме, с которыми заключаются контракты.</w:t>
      </w:r>
    </w:p>
    <w:p>
      <w:pPr>
        <w:pStyle w:val="Normal"/>
        <w:jc w:val="both"/>
        <w:rPr/>
      </w:pPr>
      <w:r>
        <w:rPr/>
        <w:t>2.11. Заключают контракты по результатам проведения торгов, запросов котировок.</w:t>
      </w:r>
    </w:p>
    <w:p>
      <w:pPr>
        <w:pStyle w:val="Normal"/>
        <w:jc w:val="both"/>
        <w:rPr/>
      </w:pPr>
      <w:r>
        <w:rPr/>
        <w:t>2.12. Осуществляют контроль за исполнением заключённых контрактов.</w:t>
      </w:r>
    </w:p>
    <w:p>
      <w:pPr>
        <w:pStyle w:val="Normal"/>
        <w:jc w:val="both"/>
        <w:rPr/>
      </w:pPr>
      <w:r>
        <w:rPr/>
        <w:t xml:space="preserve">2.13. </w:t>
      </w:r>
      <w:r>
        <w:rPr>
          <w:lang w:val="ru-RU"/>
        </w:rPr>
        <w:t>Иные действия, в соответствии с законом о размещении.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3. Действия Уполномоченного органа по организации и осуществлению процедуры размещения муниципального заказа.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3.1. Принимает, регистрирует и рассматривает Заявки.</w:t>
      </w:r>
    </w:p>
    <w:p>
      <w:pPr>
        <w:pStyle w:val="Normal"/>
        <w:jc w:val="both"/>
        <w:rPr/>
      </w:pPr>
      <w:r>
        <w:rPr/>
        <w:t xml:space="preserve">3.2. Согласовывает способ размещения заказа, определённый Заказчиком. </w:t>
      </w:r>
    </w:p>
    <w:p>
      <w:pPr>
        <w:pStyle w:val="Normal"/>
        <w:jc w:val="both"/>
        <w:rPr/>
      </w:pPr>
      <w:r>
        <w:rPr/>
        <w:t xml:space="preserve">3.3. Формирует извещения о проведении торгов, запроса котировок, разрабатывает и утверждает документацию о торгах, в соответствии с требованиями закона о размещении заказов. </w:t>
      </w:r>
    </w:p>
    <w:p>
      <w:pPr>
        <w:pStyle w:val="Normal"/>
        <w:jc w:val="both"/>
        <w:rPr/>
      </w:pPr>
      <w:r>
        <w:rPr/>
        <w:t>3.4. Обеспечивает размещение на официальном сайте информации о размещении муниципального заказа.</w:t>
      </w:r>
    </w:p>
    <w:p>
      <w:pPr>
        <w:pStyle w:val="Normal"/>
        <w:jc w:val="both"/>
        <w:rPr/>
      </w:pPr>
      <w:r>
        <w:rPr/>
        <w:t>3.5. Вправе опубликовать извещение о проведении открытого конкурса, открытого аукциона в электронной форме в любых средствах массовой информации или разместить в электронных средствах массовой информации в порядке, установленном законом о размещении заказов.</w:t>
      </w:r>
    </w:p>
    <w:p>
      <w:pPr>
        <w:pStyle w:val="Normal"/>
        <w:jc w:val="both"/>
        <w:rPr/>
      </w:pPr>
      <w:r>
        <w:rPr/>
        <w:t>3.6. Предоставляет документацию о торгах участникам размещения заказов в случаях, предусмотренных законом о размещении заказов.</w:t>
      </w:r>
    </w:p>
    <w:p>
      <w:pPr>
        <w:pStyle w:val="Normal"/>
        <w:jc w:val="both"/>
        <w:rPr/>
      </w:pPr>
      <w:r>
        <w:rPr/>
        <w:t xml:space="preserve">3.7. Принимает заявки на участие в торгах, котировочные заявки, регистрирует и выдает расписки в их получении (за исключением заявок на участие в открытом аукционе в электронной форме). </w:t>
      </w:r>
    </w:p>
    <w:p>
      <w:pPr>
        <w:pStyle w:val="Normal"/>
        <w:jc w:val="both"/>
        <w:rPr/>
      </w:pPr>
      <w:r>
        <w:rPr/>
        <w:t>3.8. Осуществляет аудиозапись проведения торгов в случаях, установленных законом о размещении заказов.</w:t>
      </w:r>
    </w:p>
    <w:p>
      <w:pPr>
        <w:pStyle w:val="Normal"/>
        <w:jc w:val="both"/>
        <w:rPr/>
      </w:pPr>
      <w:r>
        <w:rPr/>
        <w:t>3.9. Передает победителям торгов, запросов котировок протоколы, оформляемые в ходе проведения торгов, запросов котировок и проекты контрактов.</w:t>
      </w:r>
    </w:p>
    <w:p>
      <w:pPr>
        <w:pStyle w:val="Normal"/>
        <w:jc w:val="both"/>
        <w:rPr/>
      </w:pPr>
      <w:r>
        <w:rPr/>
        <w:t xml:space="preserve">3.10. Направляет оператору электронной площадки, размещает на официальном сайте документы и сведения, необходимые для проведения открытых аукционов в электронной форме в форме электронных документов. </w:t>
      </w:r>
    </w:p>
    <w:p>
      <w:pPr>
        <w:pStyle w:val="Normal"/>
        <w:jc w:val="both"/>
        <w:rPr/>
      </w:pPr>
      <w:r>
        <w:rPr/>
        <w:t xml:space="preserve">3.11. </w:t>
      </w:r>
      <w:r>
        <w:rPr>
          <w:lang w:val="ru-RU"/>
        </w:rPr>
        <w:t>Выполняет иные функции в соответствии с законом о размещении.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4. Порядок подачи и рассмотрения Заявки.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4.1. Для размещения муниципального заказа Заказчик направляет в Уполномоченный орган Заявку на бумажном носителе, а также Заявку в электронной форме.</w:t>
      </w:r>
    </w:p>
    <w:p>
      <w:pPr>
        <w:pStyle w:val="Normal"/>
        <w:jc w:val="both"/>
        <w:rPr/>
      </w:pPr>
      <w:r>
        <w:rPr/>
        <w:t xml:space="preserve">Заявка на бумажном носителе должна иметь исходящие реквизиты Заказчика (номер, дата), подпись уполномоченного лица Заказчика и печать Заказчика. </w:t>
      </w:r>
    </w:p>
    <w:p>
      <w:pPr>
        <w:pStyle w:val="Normal"/>
        <w:jc w:val="both"/>
        <w:rPr/>
      </w:pPr>
      <w:r>
        <w:rPr/>
        <w:t xml:space="preserve">4.2. К Заявке прилагаются следующие документы: </w:t>
      </w:r>
    </w:p>
    <w:p>
      <w:pPr>
        <w:pStyle w:val="Normal"/>
        <w:jc w:val="both"/>
        <w:rPr/>
      </w:pPr>
      <w:r>
        <w:rPr/>
        <w:t>- утверждённое Заказчиком техническое задание;</w:t>
      </w:r>
    </w:p>
    <w:p>
      <w:pPr>
        <w:pStyle w:val="Normal"/>
        <w:jc w:val="both"/>
        <w:rPr/>
      </w:pPr>
      <w:r>
        <w:rPr/>
        <w:t>- сметы, дефектные ведомости, иные технические документы;</w:t>
      </w:r>
    </w:p>
    <w:p>
      <w:pPr>
        <w:pStyle w:val="Normal"/>
        <w:jc w:val="both"/>
        <w:rPr/>
      </w:pPr>
      <w:r>
        <w:rPr/>
        <w:t>- утверждённый Заказчиком проект контракта.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5. Ответственность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5.1. Уполномоченный орган, Заказчики,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товаров, выполнения работ, оказания услуг для муниципальных нужд несут ответственность в соответствии с законодательством Российской Федерации.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085" w:right="0" w:hanging="0"/>
        <w:jc w:val="left"/>
        <w:rPr>
          <w:lang w:val="ru-RU"/>
        </w:rPr>
      </w:pPr>
      <w:r>
        <w:rPr>
          <w:lang w:val="ru-RU"/>
        </w:rPr>
        <w:t>Приложение № 2 к постановлению администрации городского поселения Коммунистический от 30.01.2012 года № 16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Заявка на  размещение муниципального заказа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tbl>
      <w:tblPr>
        <w:tblW w:w="9621" w:type="dxa"/>
        <w:jc w:val="left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8"/>
        <w:gridCol w:w="3960"/>
        <w:gridCol w:w="5193"/>
      </w:tblGrid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Наименование,</w:t>
            </w:r>
            <w:r>
              <w:rPr>
                <w:rFonts w:eastAsia="Arial" w:cs="Arial"/>
              </w:rPr>
              <w:t xml:space="preserve"> </w:t>
            </w:r>
            <w:r>
              <w:rPr/>
              <w:t>место</w:t>
            </w:r>
            <w:r>
              <w:rPr>
                <w:rFonts w:eastAsia="Arial" w:cs="Arial"/>
              </w:rPr>
              <w:t xml:space="preserve"> </w:t>
            </w:r>
            <w:r>
              <w:rPr/>
              <w:t>нахождения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(для</w:t>
            </w:r>
            <w:r>
              <w:rPr>
                <w:rFonts w:eastAsia="Arial" w:cs="Arial"/>
              </w:rPr>
              <w:t xml:space="preserve"> </w:t>
            </w:r>
            <w:r>
              <w:rPr/>
              <w:t>юридического</w:t>
            </w:r>
            <w:r>
              <w:rPr>
                <w:rFonts w:eastAsia="Arial" w:cs="Arial"/>
              </w:rPr>
              <w:t xml:space="preserve"> </w:t>
            </w:r>
            <w:r>
              <w:rPr/>
              <w:t>лица),</w:t>
            </w:r>
            <w:r>
              <w:rPr>
                <w:rFonts w:eastAsia="Arial" w:cs="Arial"/>
              </w:rPr>
              <w:t xml:space="preserve"> </w:t>
            </w:r>
            <w:r>
              <w:rPr/>
              <w:t>фамилия,</w:t>
            </w:r>
            <w:r>
              <w:rPr>
                <w:rFonts w:eastAsia="Arial" w:cs="Arial"/>
              </w:rPr>
              <w:t xml:space="preserve"> </w:t>
            </w:r>
            <w:r>
              <w:rPr/>
              <w:t>имя,</w:t>
            </w:r>
            <w:r>
              <w:rPr>
                <w:rFonts w:eastAsia="Arial" w:cs="Arial"/>
              </w:rPr>
              <w:t xml:space="preserve"> </w:t>
            </w:r>
            <w:r>
              <w:rPr/>
              <w:t>отчество,</w:t>
            </w:r>
            <w:r>
              <w:rPr>
                <w:rFonts w:eastAsia="Arial" w:cs="Arial"/>
              </w:rPr>
              <w:t xml:space="preserve"> </w:t>
            </w:r>
            <w:r>
              <w:rPr/>
              <w:t>место</w:t>
            </w:r>
            <w:r>
              <w:rPr>
                <w:rFonts w:eastAsia="Arial" w:cs="Arial"/>
              </w:rPr>
              <w:t xml:space="preserve"> </w:t>
            </w:r>
            <w:r>
              <w:rPr/>
              <w:t>жительства</w:t>
            </w:r>
            <w:r>
              <w:rPr>
                <w:rFonts w:eastAsia="Arial" w:cs="Arial"/>
              </w:rPr>
              <w:t xml:space="preserve"> </w:t>
            </w:r>
            <w:r>
              <w:rPr/>
              <w:t>(для</w:t>
            </w:r>
            <w:r>
              <w:rPr>
                <w:rFonts w:eastAsia="Arial" w:cs="Arial"/>
              </w:rPr>
              <w:t xml:space="preserve"> </w:t>
            </w:r>
            <w:r>
              <w:rPr/>
              <w:t>физического</w:t>
            </w:r>
            <w:r>
              <w:rPr>
                <w:rFonts w:eastAsia="Arial" w:cs="Arial"/>
              </w:rPr>
              <w:t xml:space="preserve"> </w:t>
            </w:r>
            <w:r>
              <w:rPr/>
              <w:t>лица),</w:t>
            </w:r>
            <w:r>
              <w:rPr>
                <w:rFonts w:eastAsia="Arial" w:cs="Arial"/>
              </w:rPr>
              <w:t xml:space="preserve"> </w:t>
            </w:r>
            <w:r>
              <w:rPr/>
              <w:t>банковские</w:t>
            </w:r>
            <w:r>
              <w:rPr>
                <w:rFonts w:eastAsia="Arial" w:cs="Arial"/>
              </w:rPr>
              <w:t xml:space="preserve"> </w:t>
            </w:r>
            <w:r>
              <w:rPr/>
              <w:t>реквизиты</w:t>
            </w:r>
            <w:r>
              <w:rPr>
                <w:rFonts w:eastAsia="Arial" w:cs="Arial"/>
              </w:rPr>
              <w:t xml:space="preserve"> </w:t>
            </w:r>
            <w:r>
              <w:rPr/>
              <w:t>участника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размещения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заказа;</w:t>
            </w:r>
            <w:r>
              <w:rPr>
                <w:rFonts w:eastAsia="Arial" w:cs="Arial"/>
              </w:rPr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Наименование,</w:t>
            </w:r>
            <w:r>
              <w:rPr>
                <w:rFonts w:eastAsia="Arial" w:cs="Arial"/>
              </w:rPr>
              <w:t xml:space="preserve"> </w:t>
            </w:r>
            <w:r>
              <w:rPr/>
              <w:t>характеристики</w:t>
            </w:r>
            <w:r>
              <w:rPr>
                <w:rFonts w:eastAsia="Arial" w:cs="Arial"/>
              </w:rPr>
              <w:t xml:space="preserve"> </w:t>
            </w:r>
            <w:r>
              <w:rPr/>
              <w:t>и</w:t>
            </w:r>
            <w:r>
              <w:rPr>
                <w:rFonts w:eastAsia="Arial" w:cs="Arial"/>
              </w:rPr>
              <w:t xml:space="preserve"> </w:t>
            </w:r>
            <w:r>
              <w:rPr/>
              <w:t>количество</w:t>
            </w:r>
            <w:r>
              <w:rPr>
                <w:rFonts w:eastAsia="Arial" w:cs="Arial"/>
              </w:rPr>
              <w:t xml:space="preserve"> </w:t>
            </w:r>
            <w:r>
              <w:rPr/>
              <w:t>поставляемых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товаров,</w:t>
            </w:r>
            <w:r>
              <w:rPr>
                <w:rFonts w:eastAsia="Arial" w:cs="Arial"/>
              </w:rPr>
              <w:t xml:space="preserve"> </w:t>
            </w:r>
            <w:r>
              <w:rPr/>
              <w:t>наименование</w:t>
            </w:r>
            <w:r>
              <w:rPr>
                <w:rFonts w:eastAsia="Arial" w:cs="Arial"/>
              </w:rPr>
              <w:t xml:space="preserve"> </w:t>
            </w:r>
            <w:r>
              <w:rPr/>
              <w:t>и</w:t>
            </w:r>
            <w:r>
              <w:rPr>
                <w:rFonts w:eastAsia="Arial" w:cs="Arial"/>
              </w:rPr>
              <w:t xml:space="preserve"> </w:t>
            </w:r>
            <w:r>
              <w:rPr/>
              <w:t>объем</w:t>
            </w:r>
            <w:r>
              <w:rPr>
                <w:rFonts w:eastAsia="Arial" w:cs="Arial"/>
              </w:rPr>
              <w:t xml:space="preserve"> </w:t>
            </w:r>
            <w:r>
              <w:rPr/>
              <w:t>выполняемых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работ,</w:t>
            </w:r>
            <w:r>
              <w:rPr>
                <w:rFonts w:eastAsia="Arial" w:cs="Arial"/>
              </w:rPr>
              <w:t xml:space="preserve"> </w:t>
            </w:r>
            <w:r>
              <w:rPr/>
              <w:t>оказываемых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услуг;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Место</w:t>
            </w:r>
            <w:r>
              <w:rPr>
                <w:rFonts w:eastAsia="Arial" w:cs="Arial"/>
              </w:rPr>
              <w:t xml:space="preserve"> </w:t>
            </w:r>
            <w:r>
              <w:rPr/>
              <w:t>доставки</w:t>
            </w:r>
            <w:r>
              <w:rPr>
                <w:rFonts w:eastAsia="Arial" w:cs="Arial"/>
              </w:rPr>
              <w:t xml:space="preserve"> </w:t>
            </w:r>
            <w:r>
              <w:rPr/>
              <w:t>поставляемых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товаров,</w:t>
            </w:r>
            <w:r>
              <w:rPr>
                <w:rFonts w:eastAsia="Arial" w:cs="Arial"/>
              </w:rPr>
              <w:t xml:space="preserve"> </w:t>
            </w:r>
            <w:r>
              <w:rPr/>
              <w:t>место</w:t>
            </w:r>
            <w:r>
              <w:rPr>
                <w:rFonts w:eastAsia="Arial" w:cs="Arial"/>
              </w:rPr>
              <w:t xml:space="preserve"> </w:t>
            </w:r>
            <w:r>
              <w:rPr/>
              <w:t>выполнения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работ,</w:t>
            </w:r>
            <w:r>
              <w:rPr>
                <w:rFonts w:eastAsia="Arial" w:cs="Arial"/>
              </w:rPr>
              <w:t xml:space="preserve"> </w:t>
            </w:r>
            <w:r>
              <w:rPr/>
              <w:t>место</w:t>
            </w:r>
            <w:r>
              <w:rPr>
                <w:rFonts w:eastAsia="Arial" w:cs="Arial"/>
              </w:rPr>
              <w:t xml:space="preserve"> </w:t>
            </w:r>
            <w:r>
              <w:rPr/>
              <w:t>оказания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услуг;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Сроки</w:t>
            </w:r>
            <w:r>
              <w:rPr>
                <w:rFonts w:eastAsia="Arial" w:cs="Arial"/>
              </w:rPr>
              <w:t xml:space="preserve"> </w:t>
            </w:r>
            <w:r>
              <w:rPr/>
              <w:t>поставок</w:t>
            </w:r>
            <w:r>
              <w:rPr>
                <w:rFonts w:eastAsia="Arial" w:cs="Arial"/>
              </w:rPr>
              <w:t xml:space="preserve"> </w:t>
            </w:r>
            <w:r>
              <w:rPr/>
              <w:t>товаров,</w:t>
            </w:r>
            <w:r>
              <w:rPr>
                <w:rFonts w:eastAsia="Arial" w:cs="Arial"/>
              </w:rPr>
              <w:t xml:space="preserve"> </w:t>
            </w:r>
            <w:r>
              <w:rPr/>
              <w:t>выполнения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работ,</w:t>
            </w:r>
            <w:r>
              <w:rPr>
                <w:rFonts w:eastAsia="Arial" w:cs="Arial"/>
              </w:rPr>
              <w:t xml:space="preserve"> </w:t>
            </w:r>
            <w:r>
              <w:rPr/>
              <w:t>оказания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услуг;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Цена</w:t>
            </w:r>
            <w:r>
              <w:rPr>
                <w:rFonts w:eastAsia="Arial" w:cs="Arial"/>
              </w:rPr>
              <w:t xml:space="preserve"> </w:t>
            </w:r>
            <w:r>
              <w:rPr/>
              <w:t>товаров,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работ,</w:t>
            </w:r>
            <w:r>
              <w:rPr>
                <w:rFonts w:eastAsia="Arial" w:cs="Arial"/>
              </w:rPr>
              <w:t xml:space="preserve"> </w:t>
            </w:r>
            <w:r>
              <w:rPr/>
              <w:t>услуг</w:t>
            </w:r>
            <w:r>
              <w:rPr>
                <w:rFonts w:eastAsia="Arial" w:cs="Arial"/>
              </w:rPr>
              <w:t xml:space="preserve"> </w:t>
            </w:r>
            <w:r>
              <w:rPr/>
              <w:t>с</w:t>
            </w:r>
            <w:r>
              <w:rPr>
                <w:rFonts w:eastAsia="Arial" w:cs="Arial"/>
              </w:rPr>
              <w:t xml:space="preserve"> </w:t>
            </w:r>
            <w:r>
              <w:rPr/>
              <w:t>указанием</w:t>
            </w:r>
            <w:r>
              <w:rPr>
                <w:rFonts w:eastAsia="Arial" w:cs="Arial"/>
              </w:rPr>
              <w:t xml:space="preserve"> </w:t>
            </w:r>
            <w:r>
              <w:rPr/>
              <w:t>сведений</w:t>
            </w:r>
            <w:r>
              <w:rPr>
                <w:rFonts w:eastAsia="Arial" w:cs="Arial"/>
              </w:rPr>
              <w:t xml:space="preserve"> </w:t>
            </w:r>
            <w:r>
              <w:rPr/>
              <w:t>о</w:t>
            </w:r>
            <w:r>
              <w:rPr>
                <w:rFonts w:eastAsia="Arial" w:cs="Arial"/>
              </w:rPr>
              <w:t xml:space="preserve"> </w:t>
            </w:r>
            <w:r>
              <w:rPr/>
              <w:t>включенных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(не</w:t>
            </w:r>
            <w:r>
              <w:rPr>
                <w:rFonts w:eastAsia="Arial" w:cs="Arial"/>
              </w:rPr>
              <w:t xml:space="preserve"> </w:t>
            </w:r>
            <w:r>
              <w:rPr/>
              <w:t>включенных)</w:t>
            </w:r>
            <w:r>
              <w:rPr>
                <w:rFonts w:eastAsia="Arial" w:cs="Arial"/>
              </w:rPr>
              <w:t xml:space="preserve"> </w:t>
            </w:r>
            <w:r>
              <w:rPr/>
              <w:t>в</w:t>
            </w:r>
            <w:r>
              <w:rPr>
                <w:rFonts w:eastAsia="Arial" w:cs="Arial"/>
              </w:rPr>
              <w:t xml:space="preserve"> </w:t>
            </w:r>
            <w:r>
              <w:rPr/>
              <w:t>нее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расходах,</w:t>
            </w:r>
            <w:r>
              <w:rPr>
                <w:rFonts w:eastAsia="Arial" w:cs="Arial"/>
              </w:rPr>
              <w:t xml:space="preserve"> </w:t>
            </w:r>
            <w:r>
              <w:rPr/>
              <w:t>в</w:t>
            </w:r>
            <w:r>
              <w:rPr>
                <w:rFonts w:eastAsia="Arial" w:cs="Arial"/>
              </w:rPr>
              <w:t xml:space="preserve"> </w:t>
            </w:r>
            <w:r>
              <w:rPr/>
              <w:t>том</w:t>
            </w:r>
            <w:r>
              <w:rPr>
                <w:rFonts w:eastAsia="Arial" w:cs="Arial"/>
              </w:rPr>
              <w:t xml:space="preserve"> </w:t>
            </w:r>
            <w:r>
              <w:rPr/>
              <w:t>числе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расходах</w:t>
            </w:r>
            <w:r>
              <w:rPr>
                <w:rFonts w:eastAsia="Arial" w:cs="Arial"/>
              </w:rPr>
              <w:t xml:space="preserve"> </w:t>
            </w:r>
            <w:r>
              <w:rPr/>
              <w:t>на</w:t>
            </w:r>
            <w:r>
              <w:rPr>
                <w:rFonts w:eastAsia="Arial" w:cs="Arial"/>
              </w:rPr>
              <w:t xml:space="preserve"> </w:t>
            </w:r>
            <w:r>
              <w:rPr/>
              <w:t>перевозку,</w:t>
            </w:r>
            <w:r>
              <w:rPr>
                <w:rFonts w:eastAsia="Arial" w:cs="Arial"/>
              </w:rPr>
              <w:t xml:space="preserve"> </w:t>
            </w:r>
            <w:r>
              <w:rPr/>
              <w:t>страхование,</w:t>
            </w:r>
            <w:r>
              <w:rPr>
                <w:rFonts w:eastAsia="Arial" w:cs="Arial"/>
              </w:rPr>
              <w:t xml:space="preserve"> </w:t>
            </w:r>
            <w:r>
              <w:rPr/>
              <w:t>уплату</w:t>
            </w:r>
            <w:r>
              <w:rPr>
                <w:rFonts w:eastAsia="Arial" w:cs="Arial"/>
              </w:rPr>
              <w:t xml:space="preserve"> </w:t>
            </w:r>
            <w:r>
              <w:rPr/>
              <w:t>таможенных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пошлин,</w:t>
            </w:r>
            <w:r>
              <w:rPr>
                <w:rFonts w:eastAsia="Arial" w:cs="Arial"/>
              </w:rPr>
              <w:t xml:space="preserve"> </w:t>
            </w:r>
            <w:r>
              <w:rPr/>
              <w:t>налогов,</w:t>
            </w:r>
            <w:r>
              <w:rPr>
                <w:rFonts w:eastAsia="Arial" w:cs="Arial"/>
              </w:rPr>
              <w:t xml:space="preserve"> </w:t>
            </w:r>
            <w:r>
              <w:rPr/>
              <w:t>сборов</w:t>
            </w:r>
            <w:r>
              <w:rPr>
                <w:rFonts w:eastAsia="Arial" w:cs="Arial"/>
              </w:rPr>
              <w:t xml:space="preserve"> </w:t>
            </w:r>
            <w:r>
              <w:rPr/>
              <w:t>и</w:t>
            </w:r>
            <w:r>
              <w:rPr>
                <w:rFonts w:eastAsia="Arial" w:cs="Arial"/>
              </w:rPr>
              <w:t xml:space="preserve"> </w:t>
            </w:r>
            <w:r>
              <w:rPr/>
              <w:t>других</w:t>
            </w:r>
            <w:r>
              <w:rPr>
                <w:rFonts w:eastAsia="Arial" w:cs="Arial"/>
              </w:rPr>
              <w:t xml:space="preserve"> </w:t>
            </w:r>
            <w:r>
              <w:rPr/>
              <w:t>обязательных</w:t>
            </w:r>
            <w:r>
              <w:rPr>
                <w:rFonts w:eastAsia="Arial" w:cs="Arial"/>
              </w:rPr>
              <w:t xml:space="preserve"> </w:t>
            </w:r>
            <w:r>
              <w:rPr/>
              <w:t>платежей;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Сроки</w:t>
            </w:r>
            <w:r>
              <w:rPr>
                <w:rFonts w:eastAsia="Arial" w:cs="Arial"/>
              </w:rPr>
              <w:t xml:space="preserve"> </w:t>
            </w:r>
            <w:r>
              <w:rPr/>
              <w:t>и</w:t>
            </w:r>
            <w:r>
              <w:rPr>
                <w:rFonts w:eastAsia="Arial" w:cs="Arial"/>
              </w:rPr>
              <w:t xml:space="preserve"> </w:t>
            </w:r>
            <w:r>
              <w:rPr/>
              <w:t>условия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оплаты</w:t>
            </w:r>
            <w:r>
              <w:rPr>
                <w:rFonts w:eastAsia="Arial" w:cs="Arial"/>
              </w:rPr>
              <w:t xml:space="preserve"> </w:t>
            </w:r>
            <w:r>
              <w:rPr/>
              <w:t>поставок</w:t>
            </w:r>
            <w:r>
              <w:rPr>
                <w:rFonts w:eastAsia="Arial" w:cs="Arial"/>
              </w:rPr>
              <w:t xml:space="preserve"> </w:t>
            </w:r>
            <w:r>
              <w:rPr/>
              <w:t>товаров,</w:t>
            </w:r>
            <w:r>
              <w:rPr>
                <w:rFonts w:eastAsia="Arial" w:cs="Arial"/>
              </w:rPr>
              <w:t xml:space="preserve"> </w:t>
            </w:r>
            <w:r>
              <w:rPr/>
              <w:t>выполнения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работ,</w:t>
            </w:r>
            <w:r>
              <w:rPr>
                <w:rFonts w:eastAsia="Arial" w:cs="Arial"/>
              </w:rPr>
              <w:t xml:space="preserve"> </w:t>
            </w:r>
            <w:r>
              <w:rPr/>
              <w:t>оказания</w:t>
            </w:r>
            <w:r>
              <w:rPr>
                <w:rFonts w:eastAsia="Arial" w:cs="Arial"/>
              </w:rPr>
              <w:t xml:space="preserve"> </w:t>
            </w:r>
            <w:r>
              <w:rPr/>
              <w:t>услуг.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</w:t>
      </w:r>
    </w:p>
    <w:p>
      <w:pPr>
        <w:pStyle w:val="Normal"/>
        <w:jc w:val="center"/>
        <w:rPr/>
      </w:pPr>
      <w:r>
        <w:rPr/>
        <w:t>(подпись,</w:t>
      </w:r>
      <w:r>
        <w:rPr>
          <w:rFonts w:eastAsia="Arial" w:cs="Arial"/>
        </w:rPr>
        <w:t xml:space="preserve"> </w:t>
      </w:r>
      <w:r>
        <w:rPr/>
        <w:t>М.П.)</w:t>
      </w:r>
    </w:p>
    <w:p>
      <w:pPr>
        <w:pStyle w:val="Normal"/>
        <w:jc w:val="center"/>
        <w:rPr/>
      </w:pPr>
      <w:r>
        <w:rPr/>
        <w:t>_____________________________________</w:t>
      </w:r>
    </w:p>
    <w:p>
      <w:pPr>
        <w:pStyle w:val="Normal"/>
        <w:shd w:fill="FFFFFF" w:val="clear"/>
        <w:spacing w:lineRule="exact" w:line="245" w:before="470" w:after="0"/>
        <w:ind w:left="1416" w:right="24" w:hanging="0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>(фамилия,</w:t>
      </w:r>
      <w:r>
        <w:rPr>
          <w:rFonts w:eastAsia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имя,</w:t>
      </w:r>
      <w:r>
        <w:rPr>
          <w:rFonts w:eastAsia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отчество</w:t>
      </w:r>
      <w:r>
        <w:rPr>
          <w:rFonts w:eastAsia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подписавшего,</w:t>
      </w:r>
      <w:r>
        <w:rPr>
          <w:rFonts w:eastAsia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должность)</w:t>
      </w:r>
    </w:p>
    <w:sectPr>
      <w:type w:val="nextPage"/>
      <w:pgSz w:w="11905" w:h="16837"/>
      <w:pgMar w:left="930" w:right="550" w:header="0" w:top="495" w:footer="0" w:bottom="71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ru-R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kern w:val="2"/>
      <w:sz w:val="24"/>
      <w:szCs w:val="24"/>
      <w:lang w:val="zxx" w:eastAsia="zxx" w:bidi="zxx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Symbol" w:hAnsi="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Title"/>
    <w:basedOn w:val="Normal"/>
    <w:next w:val="Style17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9">
    <w:name w:val="Subtitle"/>
    <w:basedOn w:val="Style18"/>
    <w:next w:val="Style17"/>
    <w:qFormat/>
    <w:pPr>
      <w:jc w:val="center"/>
    </w:pPr>
    <w:rPr>
      <w:i/>
      <w:iCs/>
      <w:sz w:val="28"/>
      <w:szCs w:val="28"/>
    </w:rPr>
  </w:style>
  <w:style w:type="paragraph" w:styleId="Style20">
    <w:name w:val="List"/>
    <w:basedOn w:val="Style17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Tahoma"/>
    </w:rPr>
  </w:style>
  <w:style w:type="paragraph" w:styleId="2">
    <w:name w:val="Основной текст 2"/>
    <w:basedOn w:val="Normal"/>
    <w:qFormat/>
    <w:pPr>
      <w:jc w:val="center"/>
    </w:pPr>
    <w:rPr>
      <w:rFonts w:ascii="Courier New" w:hAnsi="Courier New" w:cs="Courier New"/>
      <w:b/>
      <w:sz w:val="2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1812</TotalTime>
  <Application>LibreOffice/6.0.4.2$Windows_X86_64 LibreOffice_project/9b0d9b32d5dcda91d2f1a96dc04c645c450872bf</Application>
  <Pages>4</Pages>
  <Words>1166</Words>
  <Characters>8308</Characters>
  <CharactersWithSpaces>9765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>priemnaya </cp:lastModifiedBy>
  <cp:lastPrinted>2012-02-03T08:51:21Z</cp:lastPrinted>
  <dcterms:modified xsi:type="dcterms:W3CDTF">2012-02-06T13:04:02Z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