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CE" w:rsidRPr="00057BCE" w:rsidRDefault="00057BCE" w:rsidP="00057B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057BCE">
        <w:rPr>
          <w:rFonts w:ascii="Times New Roman" w:hAnsi="Times New Roman" w:cs="Times New Roman"/>
          <w:b/>
          <w:bCs/>
          <w:sz w:val="32"/>
          <w:szCs w:val="32"/>
        </w:rPr>
        <w:t xml:space="preserve">Федеральный перечень мер поддержки, гарантий и льгот </w:t>
      </w:r>
    </w:p>
    <w:p w:rsidR="00057BCE" w:rsidRPr="00057BCE" w:rsidRDefault="00057BCE" w:rsidP="00057B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7BCE">
        <w:rPr>
          <w:rFonts w:ascii="Times New Roman" w:hAnsi="Times New Roman" w:cs="Times New Roman"/>
          <w:b/>
          <w:bCs/>
          <w:sz w:val="32"/>
          <w:szCs w:val="32"/>
        </w:rPr>
        <w:t>участникам специальной военной операции и членам их семей</w:t>
      </w:r>
    </w:p>
    <w:p w:rsidR="00057BCE" w:rsidRPr="00057BCE" w:rsidRDefault="00057BCE" w:rsidP="00057B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51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3507"/>
        <w:gridCol w:w="6807"/>
        <w:gridCol w:w="3938"/>
      </w:tblGrid>
      <w:tr w:rsidR="00057BCE" w:rsidRPr="00057BCE" w:rsidTr="00DE475B">
        <w:tc>
          <w:tcPr>
            <w:tcW w:w="205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п/п </w:t>
            </w:r>
          </w:p>
        </w:tc>
        <w:tc>
          <w:tcPr>
            <w:tcW w:w="1180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Мера поддержки </w:t>
            </w:r>
          </w:p>
        </w:tc>
        <w:tc>
          <w:tcPr>
            <w:tcW w:w="2290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Категория получателей мер поддержки </w:t>
            </w:r>
          </w:p>
        </w:tc>
        <w:tc>
          <w:tcPr>
            <w:tcW w:w="1325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Органы, организации, предоставляющие меры поддержки </w:t>
            </w:r>
          </w:p>
        </w:tc>
      </w:tr>
      <w:tr w:rsidR="00057BCE" w:rsidRPr="00057BCE" w:rsidTr="00DE475B">
        <w:tc>
          <w:tcPr>
            <w:tcW w:w="205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0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2290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325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</w:tr>
      <w:tr w:rsidR="00057BCE" w:rsidRPr="00057BCE" w:rsidTr="00DE475B">
        <w:tc>
          <w:tcPr>
            <w:tcW w:w="5000" w:type="pct"/>
            <w:gridSpan w:val="4"/>
          </w:tcPr>
          <w:p w:rsidR="00057BCE" w:rsidRPr="00057BCE" w:rsidRDefault="00057BCE" w:rsidP="00DE475B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b/>
                <w:sz w:val="24"/>
                <w:szCs w:val="24"/>
              </w:rPr>
              <w:t>Указ Президента РФ от 02.11.2022 № 787 «О единовременной денежной выплате военнослужащим, проходящим военную службу по контракту в Вооруженных Силах Российской Федерации, войсках национальной гвардии Российской Федерации»</w:t>
            </w:r>
          </w:p>
        </w:tc>
      </w:tr>
      <w:tr w:rsidR="00057BCE" w:rsidRPr="00057BCE" w:rsidTr="00DE475B">
        <w:tc>
          <w:tcPr>
            <w:tcW w:w="205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1180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195 000 рублей при заключении</w:t>
            </w: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проведения специальной военной операции контракта о прохождении военной службы в Вооруженных Силах Российской Федерации, войсках национальной гвардии Российской Федерации сроком на один год и более</w:t>
            </w:r>
          </w:p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pct"/>
          </w:tcPr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Гражданам Российской Федерации, призванным на военную службу по мобилизации в Вооруженные Силы Российской Федерации, военнослужащим, проходившим военную службу по призыву в Вооруженных Силах Российской Федерации (за исключением военнослужащих, замещающих воинские должности курсантов военных профессиональных образовательных организаций, военных образовательных организаций высшего образования, находящихся в ведении Министерства обороны Российской Федерации), военнослужащим, проходившим военную службу по призыву в войсках национальной гвардии Российской Федерации (за исключением военнослужащих, замещающих воинские должности курсантов военных образовательных организаций высшего образования, находящихся в ведении Федеральной службы войск национальной гвардии Российской Федерации или Министерства обороны Российской Федерации), иным гражданам Российской Федерации</w:t>
            </w:r>
          </w:p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</w:tcPr>
          <w:p w:rsidR="00057BCE" w:rsidRPr="00057BCE" w:rsidRDefault="00057BCE" w:rsidP="00DE47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Министерство обороны Российской Федерации; Федеральная служба войск национальной гвардии Российской Федерации</w:t>
            </w:r>
          </w:p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BCE" w:rsidRPr="00057BCE" w:rsidTr="00DE475B">
        <w:tc>
          <w:tcPr>
            <w:tcW w:w="5000" w:type="pct"/>
            <w:gridSpan w:val="4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Федеральный закон от 07.11.2011 № 306-ФЗ «О денежном довольствии военнослужащих и предоставлении им отдельных выплат»</w:t>
            </w:r>
          </w:p>
        </w:tc>
      </w:tr>
      <w:tr w:rsidR="00057BCE" w:rsidRPr="00057BCE" w:rsidTr="00DE475B">
        <w:tc>
          <w:tcPr>
            <w:tcW w:w="205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1180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Денежное довольствие военнослужащих, проходящих военную службу по контракту/по призыву</w:t>
            </w:r>
          </w:p>
        </w:tc>
        <w:tc>
          <w:tcPr>
            <w:tcW w:w="2290" w:type="pct"/>
          </w:tcPr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Военнослужащие по контракту/по призыву</w:t>
            </w:r>
          </w:p>
        </w:tc>
        <w:tc>
          <w:tcPr>
            <w:tcW w:w="1325" w:type="pct"/>
          </w:tcPr>
          <w:p w:rsidR="00057BCE" w:rsidRPr="00057BCE" w:rsidRDefault="00057BCE" w:rsidP="00DE47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Соответствующие силовые структуры, ведомства, федеральные исполнительные органы, в которых военнослужащий проходит военную службу</w:t>
            </w:r>
          </w:p>
        </w:tc>
      </w:tr>
      <w:tr w:rsidR="00057BCE" w:rsidRPr="00057BCE" w:rsidTr="00DE475B">
        <w:tc>
          <w:tcPr>
            <w:tcW w:w="205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1180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Отдельные выплаты военнослужащим:</w:t>
            </w:r>
          </w:p>
          <w:p w:rsidR="00057BCE" w:rsidRPr="00057BCE" w:rsidRDefault="00057BCE" w:rsidP="00DE4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- командировочные выплаты;</w:t>
            </w:r>
          </w:p>
          <w:p w:rsidR="00057BCE" w:rsidRPr="00057BCE" w:rsidRDefault="00057BCE" w:rsidP="00DE47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- выплаты при переезде на новое место (к месту) военной службы в другой населенный пункт в связи с назначением на воинскую должность, поступлением на военную службу по контракту, направлением и назначением не на воинские должности без приостановления военной службы, зачислением в военную профессиональную образовательную организацию или военную образовательную организацию высшего образования</w:t>
            </w:r>
          </w:p>
        </w:tc>
        <w:tc>
          <w:tcPr>
            <w:tcW w:w="2290" w:type="pct"/>
          </w:tcPr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Военнослужащим, проходящим военную службу по контракту</w:t>
            </w:r>
          </w:p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</w:tcPr>
          <w:p w:rsidR="00057BCE" w:rsidRPr="00057BCE" w:rsidRDefault="00057BCE" w:rsidP="00DE47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Соответствующие силовые структуры, ведомства, федеральные исполнительные органы, в которых военнослужащий проходит военную службу</w:t>
            </w:r>
          </w:p>
        </w:tc>
      </w:tr>
      <w:tr w:rsidR="00057BCE" w:rsidRPr="00057BCE" w:rsidTr="00DE475B">
        <w:tc>
          <w:tcPr>
            <w:tcW w:w="205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1180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Единовременная материальная помощь</w:t>
            </w:r>
          </w:p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pct"/>
          </w:tcPr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Военнослужащим, проходящим военную службу по контракту в Вооруженных Силах Российской Федерации, других войсках, воинских формированиях и органах, в том числе военнослужащим органов военной прокуратуры и военных </w:t>
            </w:r>
            <w:r w:rsidRPr="00057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следственных органов Следственного комитета Российской Федерации</w:t>
            </w:r>
          </w:p>
        </w:tc>
        <w:tc>
          <w:tcPr>
            <w:tcW w:w="1325" w:type="pct"/>
          </w:tcPr>
          <w:p w:rsidR="00057BCE" w:rsidRPr="00057BCE" w:rsidRDefault="00057BCE" w:rsidP="00DE47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Соответствующие силовые структуры, ведомства, федеральные исполнительные органы, в которых военнослужащий проходит военную </w:t>
            </w:r>
            <w:r w:rsidRPr="00057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службу</w:t>
            </w:r>
          </w:p>
        </w:tc>
      </w:tr>
      <w:tr w:rsidR="00057BCE" w:rsidRPr="00057BCE" w:rsidTr="00DE475B">
        <w:tc>
          <w:tcPr>
            <w:tcW w:w="205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180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Единовременное поощрение </w:t>
            </w:r>
            <w:r w:rsidRPr="00057BCE">
              <w:rPr>
                <w:rFonts w:ascii="Times New Roman" w:hAnsi="Times New Roman" w:cs="Times New Roman"/>
                <w:sz w:val="24"/>
                <w:szCs w:val="24"/>
              </w:rPr>
              <w:br/>
              <w:t>при награждении государственными наградами Российской Федерации или поощрении Президентом Российской Федерации, Правительством Российской Федерации</w:t>
            </w:r>
          </w:p>
        </w:tc>
        <w:tc>
          <w:tcPr>
            <w:tcW w:w="2290" w:type="pct"/>
          </w:tcPr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Военнослужащим, а также гражданам, уволенным с военной службы и представленным к награждению или поощрению в период ее прохождения </w:t>
            </w:r>
          </w:p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</w:tcPr>
          <w:p w:rsidR="00057BCE" w:rsidRPr="00057BCE" w:rsidRDefault="00057BCE" w:rsidP="00DE47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Соответствующие силовые структуры, ведомства, федеральные исполнительные органы, в которых военнослужащий проходит военную службу</w:t>
            </w:r>
          </w:p>
        </w:tc>
      </w:tr>
      <w:tr w:rsidR="00057BCE" w:rsidRPr="00057BCE" w:rsidTr="00DE475B">
        <w:tc>
          <w:tcPr>
            <w:tcW w:w="205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1180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Единовременное пособие при увольнении:</w:t>
            </w:r>
          </w:p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менее 20 лет службы - в размере двух окладов денежного содержания;</w:t>
            </w:r>
          </w:p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20 и более лет службы - в размере семи окладов денежного содержания</w:t>
            </w:r>
          </w:p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pct"/>
          </w:tcPr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Военнослужащему, проходящему военную службу по контракту</w:t>
            </w:r>
          </w:p>
        </w:tc>
        <w:tc>
          <w:tcPr>
            <w:tcW w:w="1325" w:type="pct"/>
          </w:tcPr>
          <w:p w:rsidR="00057BCE" w:rsidRPr="00057BCE" w:rsidRDefault="00057BCE" w:rsidP="00DE47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Соответствующие силовые структуры, ведомства, федеральные исполнительные органы, в которых военнослужащий проходит военную службу</w:t>
            </w:r>
          </w:p>
          <w:p w:rsidR="00057BCE" w:rsidRPr="00057BCE" w:rsidRDefault="00057BCE" w:rsidP="00DE47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CE" w:rsidRPr="00057BCE" w:rsidTr="00DE475B">
        <w:tc>
          <w:tcPr>
            <w:tcW w:w="205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1180" w:type="pct"/>
          </w:tcPr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Единовременное пособие при увольнении с военной службы / прекращении контракта о пребывании в добровольческом формировании в случае признания негодным к военной службы вследствие военной травмы:</w:t>
            </w:r>
          </w:p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2 000 000 рублей - военнослужащему, проходящему военную службу по контракту, гражданину, пребывавшему в добровольческом формировании; </w:t>
            </w:r>
          </w:p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2) 1 000 000 рублей - военнослужащему, проходящему военную службу по призыву, гражданину, призванному на военные сборы.</w:t>
            </w:r>
          </w:p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Размеры индексируются</w:t>
            </w:r>
          </w:p>
        </w:tc>
        <w:tc>
          <w:tcPr>
            <w:tcW w:w="2290" w:type="pct"/>
          </w:tcPr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Военнослужащие по контракту, граждане, вступившие в добровольческие формирования </w:t>
            </w:r>
          </w:p>
        </w:tc>
        <w:tc>
          <w:tcPr>
            <w:tcW w:w="1325" w:type="pct"/>
          </w:tcPr>
          <w:p w:rsidR="00057BCE" w:rsidRPr="00057BCE" w:rsidRDefault="00057BCE" w:rsidP="00DE47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Соответствующие силовые структуры, ведомства, федеральные исполнительные органы, в которых военнослужащий проходит военную службу</w:t>
            </w:r>
          </w:p>
        </w:tc>
      </w:tr>
      <w:tr w:rsidR="00057BCE" w:rsidRPr="00057BCE" w:rsidTr="00DE475B">
        <w:tc>
          <w:tcPr>
            <w:tcW w:w="205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1180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в возмещение вреда, причиненного здоровью, в размере:</w:t>
            </w:r>
          </w:p>
          <w:p w:rsidR="00057BCE" w:rsidRPr="00057BCE" w:rsidRDefault="00057BCE" w:rsidP="00DE475B">
            <w:pPr>
              <w:spacing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1) 14 000 рублей - инвалиду I группы;</w:t>
            </w:r>
          </w:p>
          <w:p w:rsidR="00057BCE" w:rsidRPr="00057BCE" w:rsidRDefault="00057BCE" w:rsidP="00DE475B">
            <w:pPr>
              <w:spacing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2) 7 000 рублей - инвалиду II группы;</w:t>
            </w:r>
          </w:p>
          <w:p w:rsidR="00057BCE" w:rsidRPr="00057BCE" w:rsidRDefault="00057BCE" w:rsidP="00DE475B">
            <w:pPr>
              <w:spacing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3) 2 800 рублей - инвалиду III группы.</w:t>
            </w:r>
          </w:p>
          <w:p w:rsidR="00057BCE" w:rsidRPr="00057BCE" w:rsidRDefault="00057BCE" w:rsidP="00DE475B">
            <w:pPr>
              <w:spacing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Размеры индексируются</w:t>
            </w:r>
          </w:p>
          <w:p w:rsidR="00057BCE" w:rsidRPr="00057BCE" w:rsidRDefault="00057BCE" w:rsidP="00DE475B">
            <w:pPr>
              <w:spacing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CE" w:rsidRPr="00057BCE" w:rsidRDefault="00057BCE" w:rsidP="00DE475B">
            <w:pPr>
              <w:spacing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pct"/>
          </w:tcPr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 xml:space="preserve">При установлении военнослужащему, или гражданину, призванному на военные сборы, или гражданину, пребывающему в добровольческом формировании, в период прохождения военной службы, военных сборов, исполнения обязанностей по контракту о пребывании в добровольческом формировании либо после увольнения с военной службы, отчисления с военных сборов, окончания военных сборов или прекращения контракта о пребывании в добровольческом формировании инвалидности вследствие военной травмы или инвалидности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 </w:t>
            </w:r>
          </w:p>
        </w:tc>
        <w:tc>
          <w:tcPr>
            <w:tcW w:w="1325" w:type="pct"/>
          </w:tcPr>
          <w:p w:rsidR="00057BCE" w:rsidRPr="00057BCE" w:rsidRDefault="00057BCE" w:rsidP="00DE47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Соответствующие силовые структуры, ведомства, федеральные исполнительные органы, в которых военнослужащий проходит военную службу</w:t>
            </w:r>
          </w:p>
        </w:tc>
      </w:tr>
      <w:tr w:rsidR="00057BCE" w:rsidRPr="00057BCE" w:rsidTr="00DE475B">
        <w:tc>
          <w:tcPr>
            <w:tcW w:w="5000" w:type="pct"/>
            <w:gridSpan w:val="4"/>
          </w:tcPr>
          <w:p w:rsidR="00057BCE" w:rsidRPr="00057BCE" w:rsidRDefault="00057BCE" w:rsidP="00DE475B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Федеральный закон от 27.05.1998 № 76-ФЗ «О статусе военнослужащих»</w:t>
            </w:r>
          </w:p>
        </w:tc>
      </w:tr>
      <w:tr w:rsidR="00057BCE" w:rsidRPr="00057BCE" w:rsidTr="00DE475B">
        <w:tc>
          <w:tcPr>
            <w:tcW w:w="205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1180" w:type="pct"/>
          </w:tcPr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и ежегодный дополнительный отпуск </w:t>
            </w:r>
          </w:p>
        </w:tc>
        <w:tc>
          <w:tcPr>
            <w:tcW w:w="2290" w:type="pct"/>
          </w:tcPr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Военнослужащим, проходящим военную службу по контракту.</w:t>
            </w:r>
          </w:p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Супругам военнослужащих отпуск по их желанию предоставляется одновременно с отпуском военнослужащих. При этом продолжительность отпуска супругов военнослужащих может быть по их желанию равной продолжительности отпуска военнослужащих. </w:t>
            </w:r>
          </w:p>
        </w:tc>
        <w:tc>
          <w:tcPr>
            <w:tcW w:w="1325" w:type="pct"/>
          </w:tcPr>
          <w:p w:rsidR="00057BCE" w:rsidRPr="00057BCE" w:rsidRDefault="00057BCE" w:rsidP="00DE47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Соответствующие силовые структуры, ведомства, федеральные исполнительные органы, в которых военнослужащий проходит военную службу</w:t>
            </w:r>
          </w:p>
        </w:tc>
      </w:tr>
      <w:tr w:rsidR="00057BCE" w:rsidRPr="00057BCE" w:rsidTr="00DE475B">
        <w:tc>
          <w:tcPr>
            <w:tcW w:w="205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1180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Продовольственное обеспечение</w:t>
            </w:r>
          </w:p>
        </w:tc>
        <w:tc>
          <w:tcPr>
            <w:tcW w:w="2290" w:type="pct"/>
          </w:tcPr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Отдельные категории военнослужащих, граждан, призванных на военные сборы, граждан, пребывающих в добровольческих формированиях</w:t>
            </w:r>
          </w:p>
        </w:tc>
        <w:tc>
          <w:tcPr>
            <w:tcW w:w="1325" w:type="pct"/>
          </w:tcPr>
          <w:p w:rsidR="00057BCE" w:rsidRPr="00057BCE" w:rsidRDefault="00057BCE" w:rsidP="00DE47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Соответствующие силовые структуры, ведомства, федеральные исполнительные органы, в которых военнослужащий проходит военную службу</w:t>
            </w:r>
          </w:p>
        </w:tc>
      </w:tr>
      <w:tr w:rsidR="00057BCE" w:rsidRPr="00057BCE" w:rsidTr="00DE475B">
        <w:tc>
          <w:tcPr>
            <w:tcW w:w="205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1180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Обеспечение вещевым имуществом в зависимости от условий прохождения военной службы, военных сборов, выполнения задач в составе добровольческих формирований</w:t>
            </w:r>
          </w:p>
        </w:tc>
        <w:tc>
          <w:tcPr>
            <w:tcW w:w="2290" w:type="pct"/>
          </w:tcPr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Отдельные категории военнослужащих, граждан, призванных на военные сборы, граждан, пребывающих в добровольческих формированиях</w:t>
            </w:r>
          </w:p>
        </w:tc>
        <w:tc>
          <w:tcPr>
            <w:tcW w:w="1325" w:type="pct"/>
          </w:tcPr>
          <w:p w:rsidR="00057BCE" w:rsidRPr="00057BCE" w:rsidRDefault="00057BCE" w:rsidP="00DE47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Соответствующие силовые структуры, ведомства, федеральные исполнительные органы, в которых военнослужащий проходит военную службу</w:t>
            </w:r>
          </w:p>
        </w:tc>
      </w:tr>
      <w:tr w:rsidR="00057BCE" w:rsidRPr="00057BCE" w:rsidTr="00DE475B">
        <w:tc>
          <w:tcPr>
            <w:tcW w:w="205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1180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Обеспечение жильем или компенсация за найм жилья</w:t>
            </w:r>
          </w:p>
        </w:tc>
        <w:tc>
          <w:tcPr>
            <w:tcW w:w="2290" w:type="pct"/>
          </w:tcPr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Военнослужащие по контракту</w:t>
            </w:r>
          </w:p>
        </w:tc>
        <w:tc>
          <w:tcPr>
            <w:tcW w:w="1325" w:type="pct"/>
          </w:tcPr>
          <w:p w:rsidR="00057BCE" w:rsidRPr="00057BCE" w:rsidRDefault="00057BCE" w:rsidP="00DE47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Соответствующие силовые структуры, ведомства, федеральные исполнительные органы, в которых военнослужащий проходит военную службу</w:t>
            </w:r>
          </w:p>
        </w:tc>
      </w:tr>
      <w:tr w:rsidR="00057BCE" w:rsidRPr="00057BCE" w:rsidTr="00DE475B">
        <w:tc>
          <w:tcPr>
            <w:tcW w:w="205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1180" w:type="pct"/>
          </w:tcPr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получение медицинской помощи, в том числе изготовление и ремонт </w:t>
            </w:r>
            <w:r w:rsidRPr="00057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зубных протезов, бесплатное обеспечение лекарственными препаратами для медицинского применения, бесплатное обеспечение медицинскими изделиями по назначению врача </w:t>
            </w:r>
          </w:p>
        </w:tc>
        <w:tc>
          <w:tcPr>
            <w:tcW w:w="2290" w:type="pct"/>
          </w:tcPr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Военнослужащие, граждане, призванные на военные сборы, и граждане, пребывающие в добровольческих формированиях</w:t>
            </w:r>
          </w:p>
        </w:tc>
        <w:tc>
          <w:tcPr>
            <w:tcW w:w="1325" w:type="pct"/>
          </w:tcPr>
          <w:p w:rsidR="00057BCE" w:rsidRPr="00057BCE" w:rsidRDefault="00057BCE" w:rsidP="00DE47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военно-медицинские организации </w:t>
            </w:r>
          </w:p>
          <w:p w:rsidR="00057BCE" w:rsidRPr="00057BCE" w:rsidRDefault="00057BCE" w:rsidP="00DE47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CE" w:rsidRPr="00057BCE" w:rsidTr="00DE475B">
        <w:tc>
          <w:tcPr>
            <w:tcW w:w="205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1180" w:type="pct"/>
          </w:tcPr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Медицинская реабилитация (долечивание) в санаторно-курортных организациях в соответствии с медицинскими показаниями на основании заключения военно-врачебной комиссии военно-медицинской организации</w:t>
            </w:r>
          </w:p>
        </w:tc>
        <w:tc>
          <w:tcPr>
            <w:tcW w:w="2290" w:type="pct"/>
          </w:tcPr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Военнослужащие по контракту</w:t>
            </w:r>
          </w:p>
        </w:tc>
        <w:tc>
          <w:tcPr>
            <w:tcW w:w="1325" w:type="pct"/>
          </w:tcPr>
          <w:p w:rsidR="00057BCE" w:rsidRPr="00057BCE" w:rsidRDefault="00057BCE" w:rsidP="00DE47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Санаторно-курортные организации Министерства обороны Российской Федерации, иного федерального органа исполнительной власти, в котором федеральным законом предусмотрена военная служба</w:t>
            </w:r>
          </w:p>
          <w:p w:rsidR="00057BCE" w:rsidRPr="00057BCE" w:rsidRDefault="00057BCE" w:rsidP="00DE47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CE" w:rsidRPr="00057BCE" w:rsidTr="00DE475B">
        <w:tc>
          <w:tcPr>
            <w:tcW w:w="205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3.7.</w:t>
            </w:r>
          </w:p>
        </w:tc>
        <w:tc>
          <w:tcPr>
            <w:tcW w:w="1180" w:type="pct"/>
          </w:tcPr>
          <w:p w:rsidR="00057BCE" w:rsidRPr="00057BCE" w:rsidRDefault="00057BCE" w:rsidP="00DE475B">
            <w:pPr>
              <w:spacing w:line="240" w:lineRule="auto"/>
              <w:ind w:firstLine="5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Санаторно-курортное лечение и организованный отдых в санаториях, домах отдыха, на базах отдыха, в пансионатах, детских оздоровительных лагерях, на туристских базах федеральных органов исполнительной власти и федеральных государственных органов, в которых федеральным законом предусмотрена военная служба</w:t>
            </w:r>
          </w:p>
          <w:p w:rsidR="00057BCE" w:rsidRPr="00057BCE" w:rsidRDefault="00057BCE" w:rsidP="00DE475B">
            <w:pPr>
              <w:spacing w:line="240" w:lineRule="auto"/>
              <w:ind w:firstLine="5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BCE" w:rsidRPr="00057BCE" w:rsidRDefault="00057BCE" w:rsidP="00DE475B">
            <w:pPr>
              <w:spacing w:line="240" w:lineRule="auto"/>
              <w:ind w:firstLine="5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pct"/>
          </w:tcPr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Военнослужащие, проходящие военную службу по контракту (за исключением курсантов военных профессиональных образовательных организаций или военных образовательных организаций высшего образования), и члены семей военнослужащих-граждан.</w:t>
            </w:r>
          </w:p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При направлении в санатории на медицинскую реабилитацию после лечения в стационарных условиях в соответствии с заключением военно-врачебной комиссии дополнительно предоставляются бесплатные путевки.</w:t>
            </w:r>
          </w:p>
        </w:tc>
        <w:tc>
          <w:tcPr>
            <w:tcW w:w="1325" w:type="pct"/>
          </w:tcPr>
          <w:p w:rsidR="00057BCE" w:rsidRPr="00057BCE" w:rsidRDefault="00057BCE" w:rsidP="00DE47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Санатории, домах отдыха, на базах отдыха, в пансионатах, детских оздоровительных лагерях, на туристских базах федеральных органов исполнительной власти и федеральных государственных органов, в которых федеральным законом предусмотрена военная служба</w:t>
            </w:r>
          </w:p>
        </w:tc>
      </w:tr>
      <w:tr w:rsidR="00057BCE" w:rsidRPr="00057BCE" w:rsidTr="00DE475B">
        <w:tc>
          <w:tcPr>
            <w:tcW w:w="5000" w:type="pct"/>
            <w:gridSpan w:val="4"/>
          </w:tcPr>
          <w:p w:rsidR="00057BCE" w:rsidRPr="00057BCE" w:rsidRDefault="00057BCE" w:rsidP="00DE475B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Федеральный закон от 29.12.2012 № 273-ФЗ «Об образовании в Российской Федерации»</w:t>
            </w:r>
          </w:p>
        </w:tc>
      </w:tr>
      <w:tr w:rsidR="00057BCE" w:rsidRPr="00057BCE" w:rsidTr="00DE475B">
        <w:tc>
          <w:tcPr>
            <w:tcW w:w="205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1180" w:type="pct"/>
          </w:tcPr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Право детей на прием на обучение по программам бакалавриата и программам специалитета за счет бюджетных средств</w:t>
            </w:r>
          </w:p>
        </w:tc>
        <w:tc>
          <w:tcPr>
            <w:tcW w:w="2290" w:type="pct"/>
          </w:tcPr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Дети принимавших участие в специальной военной операции военнослужащих, лиц, 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1325" w:type="pct"/>
          </w:tcPr>
          <w:p w:rsidR="00057BCE" w:rsidRPr="00057BCE" w:rsidRDefault="00057BCE" w:rsidP="00DE47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057BCE" w:rsidRPr="00057BCE" w:rsidTr="00DE475B">
        <w:tc>
          <w:tcPr>
            <w:tcW w:w="5000" w:type="pct"/>
            <w:gridSpan w:val="4"/>
          </w:tcPr>
          <w:p w:rsidR="00057BCE" w:rsidRPr="00057BCE" w:rsidRDefault="00057BCE" w:rsidP="00DE475B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Закон РФ от 12.02.1993 № 4468-1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</w:t>
            </w:r>
          </w:p>
        </w:tc>
      </w:tr>
      <w:tr w:rsidR="00057BCE" w:rsidRPr="00057BCE" w:rsidTr="00DE475B">
        <w:tc>
          <w:tcPr>
            <w:tcW w:w="205" w:type="pct"/>
          </w:tcPr>
          <w:p w:rsidR="00057BCE" w:rsidRPr="00057BCE" w:rsidRDefault="00057BCE" w:rsidP="00DE47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1180" w:type="pct"/>
          </w:tcPr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Право на пенсию после 20 лет службы</w:t>
            </w:r>
          </w:p>
        </w:tc>
        <w:tc>
          <w:tcPr>
            <w:tcW w:w="2290" w:type="pct"/>
          </w:tcPr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категории военнослужащих </w:t>
            </w:r>
          </w:p>
          <w:p w:rsidR="00057BCE" w:rsidRPr="00057BCE" w:rsidRDefault="00057BCE" w:rsidP="00DE475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</w:tcPr>
          <w:p w:rsidR="00057BCE" w:rsidRPr="00057BCE" w:rsidRDefault="00057BCE" w:rsidP="00DE47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CE">
              <w:rPr>
                <w:rFonts w:ascii="Times New Roman" w:hAnsi="Times New Roman" w:cs="Times New Roman"/>
                <w:sz w:val="24"/>
                <w:szCs w:val="24"/>
              </w:rPr>
              <w:t>Федеральные органы исполнительной власти и федеральные государственные органы, осуществляющие пенсионное обеспечение</w:t>
            </w:r>
          </w:p>
        </w:tc>
      </w:tr>
    </w:tbl>
    <w:p w:rsidR="00057BCE" w:rsidRPr="00057BCE" w:rsidRDefault="00057BCE" w:rsidP="00057B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332" w:rsidRDefault="00735332"/>
    <w:sectPr w:rsidR="00735332">
      <w:footerReference w:type="default" r:id="rId8"/>
      <w:pgSz w:w="16838" w:h="11906" w:orient="landscape"/>
      <w:pgMar w:top="1559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90" w:rsidRDefault="006C0790">
      <w:pPr>
        <w:spacing w:after="0" w:line="240" w:lineRule="auto"/>
      </w:pPr>
      <w:r>
        <w:separator/>
      </w:r>
    </w:p>
  </w:endnote>
  <w:endnote w:type="continuationSeparator" w:id="0">
    <w:p w:rsidR="006C0790" w:rsidRDefault="006C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777" w:rsidRDefault="006C07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90" w:rsidRDefault="006C0790">
      <w:pPr>
        <w:spacing w:after="0" w:line="240" w:lineRule="auto"/>
      </w:pPr>
      <w:r>
        <w:separator/>
      </w:r>
    </w:p>
  </w:footnote>
  <w:footnote w:type="continuationSeparator" w:id="0">
    <w:p w:rsidR="006C0790" w:rsidRDefault="006C0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4B17"/>
    <w:multiLevelType w:val="hybridMultilevel"/>
    <w:tmpl w:val="EF84496C"/>
    <w:lvl w:ilvl="0" w:tplc="020CF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C630C0">
      <w:start w:val="1"/>
      <w:numFmt w:val="lowerLetter"/>
      <w:lvlText w:val="%2."/>
      <w:lvlJc w:val="left"/>
      <w:pPr>
        <w:ind w:left="1440" w:hanging="360"/>
      </w:pPr>
    </w:lvl>
    <w:lvl w:ilvl="2" w:tplc="7A86F68E">
      <w:start w:val="1"/>
      <w:numFmt w:val="lowerRoman"/>
      <w:lvlText w:val="%3."/>
      <w:lvlJc w:val="right"/>
      <w:pPr>
        <w:ind w:left="2160" w:hanging="180"/>
      </w:pPr>
    </w:lvl>
    <w:lvl w:ilvl="3" w:tplc="65B42162">
      <w:start w:val="1"/>
      <w:numFmt w:val="decimal"/>
      <w:lvlText w:val="%4."/>
      <w:lvlJc w:val="left"/>
      <w:pPr>
        <w:ind w:left="2880" w:hanging="360"/>
      </w:pPr>
    </w:lvl>
    <w:lvl w:ilvl="4" w:tplc="36B088EA">
      <w:start w:val="1"/>
      <w:numFmt w:val="lowerLetter"/>
      <w:lvlText w:val="%5."/>
      <w:lvlJc w:val="left"/>
      <w:pPr>
        <w:ind w:left="3600" w:hanging="360"/>
      </w:pPr>
    </w:lvl>
    <w:lvl w:ilvl="5" w:tplc="18E42DA6">
      <w:start w:val="1"/>
      <w:numFmt w:val="lowerRoman"/>
      <w:lvlText w:val="%6."/>
      <w:lvlJc w:val="right"/>
      <w:pPr>
        <w:ind w:left="4320" w:hanging="180"/>
      </w:pPr>
    </w:lvl>
    <w:lvl w:ilvl="6" w:tplc="BF94379E">
      <w:start w:val="1"/>
      <w:numFmt w:val="decimal"/>
      <w:lvlText w:val="%7."/>
      <w:lvlJc w:val="left"/>
      <w:pPr>
        <w:ind w:left="5040" w:hanging="360"/>
      </w:pPr>
    </w:lvl>
    <w:lvl w:ilvl="7" w:tplc="07BC3034">
      <w:start w:val="1"/>
      <w:numFmt w:val="lowerLetter"/>
      <w:lvlText w:val="%8."/>
      <w:lvlJc w:val="left"/>
      <w:pPr>
        <w:ind w:left="5760" w:hanging="360"/>
      </w:pPr>
    </w:lvl>
    <w:lvl w:ilvl="8" w:tplc="A54A86E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21EB8"/>
    <w:multiLevelType w:val="hybridMultilevel"/>
    <w:tmpl w:val="760059E2"/>
    <w:lvl w:ilvl="0" w:tplc="A11EA6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547496">
      <w:start w:val="1"/>
      <w:numFmt w:val="lowerLetter"/>
      <w:lvlText w:val="%2."/>
      <w:lvlJc w:val="left"/>
      <w:pPr>
        <w:ind w:left="1440" w:hanging="360"/>
      </w:pPr>
    </w:lvl>
    <w:lvl w:ilvl="2" w:tplc="3D44E384">
      <w:start w:val="1"/>
      <w:numFmt w:val="lowerRoman"/>
      <w:lvlText w:val="%3."/>
      <w:lvlJc w:val="right"/>
      <w:pPr>
        <w:ind w:left="2160" w:hanging="180"/>
      </w:pPr>
    </w:lvl>
    <w:lvl w:ilvl="3" w:tplc="F8F459F0">
      <w:start w:val="1"/>
      <w:numFmt w:val="decimal"/>
      <w:lvlText w:val="%4."/>
      <w:lvlJc w:val="left"/>
      <w:pPr>
        <w:ind w:left="2880" w:hanging="360"/>
      </w:pPr>
    </w:lvl>
    <w:lvl w:ilvl="4" w:tplc="A7BC5DFE">
      <w:start w:val="1"/>
      <w:numFmt w:val="lowerLetter"/>
      <w:lvlText w:val="%5."/>
      <w:lvlJc w:val="left"/>
      <w:pPr>
        <w:ind w:left="3600" w:hanging="360"/>
      </w:pPr>
    </w:lvl>
    <w:lvl w:ilvl="5" w:tplc="64162016">
      <w:start w:val="1"/>
      <w:numFmt w:val="lowerRoman"/>
      <w:lvlText w:val="%6."/>
      <w:lvlJc w:val="right"/>
      <w:pPr>
        <w:ind w:left="4320" w:hanging="180"/>
      </w:pPr>
    </w:lvl>
    <w:lvl w:ilvl="6" w:tplc="5A2E0C10">
      <w:start w:val="1"/>
      <w:numFmt w:val="decimal"/>
      <w:lvlText w:val="%7."/>
      <w:lvlJc w:val="left"/>
      <w:pPr>
        <w:ind w:left="5040" w:hanging="360"/>
      </w:pPr>
    </w:lvl>
    <w:lvl w:ilvl="7" w:tplc="32F42A68">
      <w:start w:val="1"/>
      <w:numFmt w:val="lowerLetter"/>
      <w:lvlText w:val="%8."/>
      <w:lvlJc w:val="left"/>
      <w:pPr>
        <w:ind w:left="5760" w:hanging="360"/>
      </w:pPr>
    </w:lvl>
    <w:lvl w:ilvl="8" w:tplc="1EB0A5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CE"/>
    <w:rsid w:val="00057BCE"/>
    <w:rsid w:val="00586A2C"/>
    <w:rsid w:val="006C0790"/>
    <w:rsid w:val="00735332"/>
    <w:rsid w:val="00851F63"/>
    <w:rsid w:val="00FC6ECB"/>
    <w:rsid w:val="00FD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CE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BC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57BC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57BCE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CE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BC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57BC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57BCE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Кукса Игорь Николаевич</dc:creator>
  <cp:lastModifiedBy>Мамич-ПК</cp:lastModifiedBy>
  <cp:revision>2</cp:revision>
  <dcterms:created xsi:type="dcterms:W3CDTF">2023-08-30T07:52:00Z</dcterms:created>
  <dcterms:modified xsi:type="dcterms:W3CDTF">2023-08-30T07:52:00Z</dcterms:modified>
</cp:coreProperties>
</file>