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ССТУ.РФ  за </w:t>
      </w:r>
      <w:r>
        <w:rPr>
          <w:rFonts w:cs="Times New Roman" w:ascii="Times New Roman" w:hAnsi="Times New Roman"/>
          <w:b/>
          <w:sz w:val="24"/>
          <w:szCs w:val="24"/>
        </w:rPr>
        <w:t>апрель</w:t>
      </w:r>
      <w:r>
        <w:rPr>
          <w:rFonts w:cs="Times New Roman" w:ascii="Times New Roman" w:hAnsi="Times New Roman"/>
          <w:b/>
          <w:sz w:val="24"/>
          <w:szCs w:val="24"/>
        </w:rPr>
        <w:t xml:space="preserve">  2023 года</w:t>
      </w:r>
    </w:p>
    <w:tbl>
      <w:tblPr>
        <w:tblW w:w="14660" w:type="dxa"/>
        <w:jc w:val="left"/>
        <w:tblInd w:w="-100" w:type="dxa"/>
        <w:tblLayout w:type="fixed"/>
        <w:tblCellMar>
          <w:top w:w="0" w:type="dxa"/>
          <w:left w:w="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7"/>
        <w:gridCol w:w="2230"/>
        <w:gridCol w:w="1618"/>
        <w:gridCol w:w="2023"/>
        <w:gridCol w:w="1393"/>
        <w:gridCol w:w="1336"/>
        <w:gridCol w:w="1639"/>
        <w:gridCol w:w="1590"/>
        <w:gridCol w:w="1582"/>
      </w:tblGrid>
      <w:tr>
        <w:trPr>
          <w:trHeight w:val="630" w:hRule="atLeas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п\п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>
        <w:trPr>
          <w:trHeight w:val="480" w:hRule="atLeas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>
        <w:trPr/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258" w:hRule="atLeas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г.п. 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40" w:charSpace="9011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907511"/>
    <w:rPr>
      <w:rFonts w:ascii="Segoe UI" w:hAnsi="Segoe UI" w:eastAsia="SimSun" w:cs="Segoe UI"/>
      <w:color w:val="00000A"/>
      <w:sz w:val="18"/>
      <w:szCs w:val="18"/>
      <w:lang w:eastAsia="en-U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075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Pages>1</Pages>
  <Words>105</Words>
  <Characters>662</Characters>
  <CharactersWithSpaces>742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2023-04-03T03:17:00Z</dcterms:created>
  <dc:creator>Александра Игоревна Пинженинина</dc:creator>
  <dc:description/>
  <dc:language>ru-RU</dc:language>
  <cp:lastModifiedBy/>
  <cp:lastPrinted>2023-02-01T06:28:00Z</cp:lastPrinted>
  <dcterms:modified xsi:type="dcterms:W3CDTF">2023-05-02T10:08:29Z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