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margin">
                  <wp:align>center</wp:align>
                </wp:positionH>
                <wp:positionV relativeFrom="paragraph">
                  <wp:posOffset>-32385</wp:posOffset>
                </wp:positionV>
                <wp:extent cx="653415" cy="81343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" cy="81343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044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044"/>
                            </w:tblGrid>
                            <w:tr>
                              <w:trPr>
                                <w:trHeight w:val="1112" w:hRule="atLeast"/>
                              </w:trPr>
                              <w:tc>
                                <w:tcPr>
                                  <w:tcW w:w="1044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ind w:left="0" w:right="0" w:hanging="142"/>
                                    <w:jc w:val="center"/>
                                    <w:rPr>
                                      <w:rFonts w:eastAsia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659765" cy="827405"/>
                                        <wp:effectExtent l="0" t="0" r="0" b="0"/>
                                        <wp:docPr id="2" name="Изображение1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Изображение1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"/>
                                                <a:srcRect l="-324" t="-269" r="-324" b="-26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9765" cy="827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widowControl/>
                              <w:suppressAutoHyphens w:val="true"/>
                              <w:bidi w:val="0"/>
                              <w:spacing w:lineRule="auto" w:line="252" w:before="0" w:after="160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9525" tIns="9525" rIns="9525" bIns="95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51.45pt;height:64.05pt;mso-wrap-distance-left:9.05pt;mso-wrap-distance-right:9.05pt;mso-wrap-distance-top:0pt;mso-wrap-distance-bottom:0pt;margin-top:-2.55pt;mso-position-vertical-relative:text;margin-left:215.25pt;mso-position-horizontal:center;mso-position-horizontal-relative:margin">
                <v:fill opacity="0f"/>
                <v:textbox inset="0.0104166666666667in,0.0104166666666667in,0.0104166666666667in,0.0104166666666667in">
                  <w:txbxContent>
                    <w:tbl>
                      <w:tblPr>
                        <w:tblW w:w="1044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044"/>
                      </w:tblGrid>
                      <w:tr>
                        <w:trPr>
                          <w:trHeight w:val="1112" w:hRule="atLeast"/>
                        </w:trPr>
                        <w:tc>
                          <w:tcPr>
                            <w:tcW w:w="1044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ind w:left="0" w:right="0" w:hanging="142"/>
                              <w:jc w:val="center"/>
                              <w:rPr>
                                <w:rFonts w:eastAsia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59765" cy="827405"/>
                                  <wp:effectExtent l="0" t="0" r="0" b="0"/>
                                  <wp:docPr id="3" name="Изображение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Изображение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 l="-324" t="-269" r="-324" b="-26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765" cy="827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widowControl/>
                        <w:suppressAutoHyphens w:val="true"/>
                        <w:bidi w:val="0"/>
                        <w:spacing w:lineRule="auto" w:line="252" w:before="0" w:after="160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Ханты-Мансийский автономный округ – Югра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Муниципальное образование Советский район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10"/>
          <w:szCs w:val="10"/>
        </w:rPr>
      </w:pPr>
      <w:r>
        <w:rPr>
          <w:rFonts w:eastAsia="Times New Roman" w:cs="Times New Roman"/>
          <w:sz w:val="10"/>
          <w:szCs w:val="10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АДМИНИСТРАЦИЯ 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ГОРОДСКОГО ПОСЕЛЕНИЯ КОММУНИСТИЧЕСКИЙ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sz w:val="10"/>
          <w:szCs w:val="10"/>
        </w:rPr>
      </w:pPr>
      <w:r>
        <w:rPr>
          <w:rFonts w:eastAsia="Times New Roman" w:cs="Times New Roman"/>
          <w:b/>
          <w:sz w:val="10"/>
          <w:szCs w:val="10"/>
        </w:rPr>
      </w:r>
    </w:p>
    <w:tbl>
      <w:tblPr>
        <w:tblW w:w="9526" w:type="dxa"/>
        <w:jc w:val="left"/>
        <w:tblInd w:w="4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526"/>
      </w:tblGrid>
      <w:tr>
        <w:trPr>
          <w:trHeight w:val="23" w:hRule="atLeast"/>
        </w:trPr>
        <w:tc>
          <w:tcPr>
            <w:tcW w:w="9526" w:type="dxa"/>
            <w:tcBorders>
              <w:top w:val="double" w:sz="12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center"/>
              <w:rPr>
                <w:rFonts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</w:r>
          </w:p>
        </w:tc>
      </w:tr>
    </w:tbl>
    <w:p>
      <w:pPr>
        <w:pStyle w:val="3"/>
        <w:keepNext w:val="true"/>
        <w:tabs>
          <w:tab w:val="clear" w:pos="709"/>
          <w:tab w:val="left" w:pos="708" w:leader="none"/>
        </w:tabs>
        <w:suppressAutoHyphens w:val="true"/>
        <w:jc w:val="center"/>
        <w:rPr>
          <w:rFonts w:ascii="Times New Roman" w:hAnsi="Times New Roman" w:eastAsia="Calibri" w:cs="PT Astra Serif;Times New Roman"/>
          <w:b/>
          <w:b/>
          <w:bCs/>
          <w:spacing w:val="20"/>
          <w:sz w:val="36"/>
          <w:szCs w:val="36"/>
          <w:lang w:eastAsia="en-US"/>
        </w:rPr>
      </w:pPr>
      <w:r>
        <w:rPr>
          <w:rFonts w:eastAsia="Calibri" w:cs="PT Astra Serif;Times New Roman" w:ascii="Times New Roman" w:hAnsi="Times New Roman"/>
          <w:b/>
          <w:bCs/>
          <w:spacing w:val="20"/>
          <w:sz w:val="36"/>
          <w:szCs w:val="36"/>
          <w:lang w:eastAsia="en-US"/>
        </w:rPr>
        <w:t>П О С Т А Н О В Л Е Н И Е</w:t>
      </w:r>
    </w:p>
    <w:p>
      <w:pPr>
        <w:pStyle w:val="Normal"/>
        <w:widowControl w:val="false"/>
        <w:autoSpaceDE w:val="false"/>
        <w:jc w:val="center"/>
        <w:rPr>
          <w:rFonts w:ascii="Times New Roman" w:hAnsi="Times New Roman" w:cs="Times New Roman CYR"/>
          <w:b/>
          <w:b/>
          <w:bCs/>
          <w:sz w:val="24"/>
          <w:szCs w:val="24"/>
        </w:rPr>
      </w:pPr>
      <w:r>
        <w:rPr>
          <w:rFonts w:cs="Times New Roman CYR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autoSpaceDE w:val="false"/>
        <w:spacing w:before="0" w:after="0"/>
        <w:jc w:val="both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 CYR" w:cs="Times New Roman CYR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 </w:t>
      </w:r>
      <w:r>
        <w:rPr>
          <w:rFonts w:eastAsia="Calibri" w:cs="Times New Roman CYR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>«</w:t>
      </w:r>
      <w:r>
        <w:rPr>
          <w:rFonts w:eastAsia="Calibri" w:cs="Times New Roman CYR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>05</w:t>
      </w:r>
      <w:r>
        <w:rPr>
          <w:rFonts w:eastAsia="Calibri" w:cs="Times New Roman CYR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» </w:t>
      </w:r>
      <w:r>
        <w:rPr>
          <w:rFonts w:eastAsia="Calibri" w:cs="Times New Roman CYR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сентября </w:t>
      </w:r>
      <w:r>
        <w:rPr>
          <w:rFonts w:eastAsia="Calibri" w:cs="Times New Roman CYR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2024                                                                                                            №  </w:t>
      </w:r>
      <w:r>
        <w:rPr>
          <w:rFonts w:eastAsia="Calibri" w:cs="Times New Roman CYR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>189</w:t>
      </w:r>
    </w:p>
    <w:p>
      <w:pPr>
        <w:pStyle w:val="Style16"/>
        <w:spacing w:before="0" w:after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6"/>
        <w:spacing w:lineRule="auto" w:line="240" w:before="0" w:after="0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утверждении Перечня должностей муниципальной </w:t>
      </w:r>
    </w:p>
    <w:p>
      <w:pPr>
        <w:pStyle w:val="Style16"/>
        <w:spacing w:lineRule="auto" w:line="240" w:before="0" w:after="0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службы в Администрации городского поселения </w:t>
      </w:r>
    </w:p>
    <w:p>
      <w:pPr>
        <w:pStyle w:val="Style16"/>
        <w:spacing w:lineRule="auto" w:line="240" w:before="0" w:after="0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Коммунистический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при назначении на которые </w:t>
      </w:r>
    </w:p>
    <w:p>
      <w:pPr>
        <w:pStyle w:val="Style16"/>
        <w:spacing w:lineRule="auto" w:line="240" w:before="0" w:after="0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граждане и при замещении которых муниципальные </w:t>
      </w:r>
    </w:p>
    <w:p>
      <w:pPr>
        <w:pStyle w:val="Style16"/>
        <w:spacing w:lineRule="auto" w:line="240" w:before="0" w:after="0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служащие обязаны представлять сведения о своих доходах, </w:t>
      </w:r>
    </w:p>
    <w:p>
      <w:pPr>
        <w:pStyle w:val="Style16"/>
        <w:spacing w:lineRule="auto" w:line="240" w:before="0" w:after="0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имуществе и обязательствах имущественного характера, </w:t>
      </w:r>
    </w:p>
    <w:p>
      <w:pPr>
        <w:pStyle w:val="Style16"/>
        <w:spacing w:lineRule="auto" w:line="240" w:before="0" w:after="0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 также сведения о доходах, об имуществе и обязательствах </w:t>
      </w:r>
    </w:p>
    <w:p>
      <w:pPr>
        <w:pStyle w:val="Style16"/>
        <w:spacing w:lineRule="auto" w:line="240" w:before="0" w:after="0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имущественного характера своих супруги (супруга) </w:t>
      </w:r>
    </w:p>
    <w:p>
      <w:pPr>
        <w:pStyle w:val="Style16"/>
        <w:spacing w:lineRule="auto" w:line="240" w:before="0" w:after="0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 несовершеннолетних детей, и при замещении которых </w:t>
      </w:r>
    </w:p>
    <w:p>
      <w:pPr>
        <w:pStyle w:val="Style16"/>
        <w:spacing w:lineRule="auto" w:line="240" w:before="0" w:after="0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муниципальные служащие обязаны представлять сведения </w:t>
      </w:r>
    </w:p>
    <w:p>
      <w:pPr>
        <w:pStyle w:val="Style16"/>
        <w:spacing w:lineRule="auto" w:line="240" w:before="0" w:after="0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своих расходах, а также сведения о расходах своих супруги </w:t>
      </w:r>
    </w:p>
    <w:p>
      <w:pPr>
        <w:pStyle w:val="Style16"/>
        <w:spacing w:lineRule="auto" w:line="240" w:before="0" w:after="0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(супруга) и несовершеннолетних детей</w:t>
      </w:r>
    </w:p>
    <w:p>
      <w:pPr>
        <w:pStyle w:val="Style16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 xml:space="preserve"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Указами Президента Российской Федерации от 18.05.2009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от 21.07.2010 № 925 «О мерах по реализации отдельных положений Федерального закона «О противодействии коррупции», законом Ханты-Мансийского автономного округа - Югры от 20.07.2007 № 113-оз «Об отдельных вопросах муниципальной службы в Ханты-Мансийском автономном округе — Югре»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 о с т а н о в л я ю: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ab/>
        <w:t xml:space="preserve">1. Утвердить Перечень должностей муниципальной службы в Администрации городского поселения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Коммунистический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2. Установить, что гражданин, замещавший должность муниципальной службы, включенную в Перечень должностей, установленных приложением к настоящему постановлению, в течение двух лет после увольнения с муниципальной службы: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муниципальному (административному управлению) этими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городского поселения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Коммунистический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и урегулированию конфликта интересов;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б) обязан при заключении трудовых договоров и (или) гражданско-правовых договоров на выполнение работ (оказание услуг), в случае, предусмотренном подпунктом «а» настоящего пункта, сообщать работодателю сведения о последнем месте своей службы.</w:t>
      </w:r>
    </w:p>
    <w:p>
      <w:pPr>
        <w:pStyle w:val="Style16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3. Признать утратившими силу: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 xml:space="preserve">а) постановление Администрации городского поселения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Коммунистич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еский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от 03.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05.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2018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№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120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«Об утверждении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еречня должностей муниципальной службы Администрации городского поселения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Коммунистический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при назначении на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 xml:space="preserve">б) постановление Администрации городского поселения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Коммунистический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от </w:t>
      </w:r>
      <w:hyperlink r:id="rId3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lang w:val="ru-RU"/>
          </w:rPr>
          <w:t xml:space="preserve"> 04.10.2019 </w:t>
        </w:r>
      </w:hyperlink>
      <w:hyperlink r:id="rId4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lang w:val="ru-RU"/>
          </w:rPr>
          <w:t>№</w:t>
        </w:r>
      </w:hyperlink>
      <w:hyperlink r:id="rId5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lang w:val="ru-RU"/>
          </w:rPr>
          <w:t xml:space="preserve"> 228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«О внесении изменений 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остановлени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Администрации городского поселения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Коммунистический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от 03 мая 2018 года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№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120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«Об утверждении перечня должностей муниципальной службы Администрации городского поселения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Коммунистический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 xml:space="preserve">4.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Опубликовать </w:t>
      </w:r>
      <w:r>
        <w:rPr>
          <w:rFonts w:ascii="Times New Roman" w:hAnsi="Times New Roman"/>
          <w:color w:val="000000"/>
          <w:sz w:val="24"/>
          <w:szCs w:val="24"/>
        </w:rPr>
        <w:t>настоящее постановление в Бюллетене «Вестник» и разместить на официальном сайте органов местного самоуправления городского поселения Коммунистический.</w:t>
      </w:r>
    </w:p>
    <w:p>
      <w:pPr>
        <w:pStyle w:val="Style16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5. Настоящее постановление вступает в силу после его официального опубликования.</w:t>
      </w:r>
    </w:p>
    <w:p>
      <w:pPr>
        <w:pStyle w:val="Style16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 Контроль за исполнением настоящего постановления оставляю за собой.</w:t>
      </w:r>
    </w:p>
    <w:p>
      <w:pPr>
        <w:pStyle w:val="Style16"/>
        <w:widowControl/>
        <w:spacing w:lineRule="auto" w:line="24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6"/>
        <w:widowControl/>
        <w:spacing w:lineRule="auto" w:line="24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6"/>
        <w:widowControl/>
        <w:spacing w:lineRule="auto" w:line="24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6"/>
        <w:widowControl/>
        <w:spacing w:lineRule="auto" w:line="24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6"/>
        <w:widowControl/>
        <w:spacing w:lineRule="auto" w:line="24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6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Глава городского поселения </w:t>
      </w:r>
    </w:p>
    <w:p>
      <w:pPr>
        <w:pStyle w:val="Style16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Коммунистический</w:t>
        <w:tab/>
        <w:tab/>
        <w:tab/>
        <w:tab/>
        <w:tab/>
        <w:tab/>
        <w:tab/>
        <w:tab/>
        <w:t xml:space="preserve">               Л.А. Вилочева</w:t>
      </w:r>
    </w:p>
    <w:p>
      <w:pPr>
        <w:pStyle w:val="Style16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6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  <w:r>
        <w:br w:type="page"/>
      </w:r>
    </w:p>
    <w:p>
      <w:pPr>
        <w:pStyle w:val="Style16"/>
        <w:widowControl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Приложение</w:t>
      </w:r>
    </w:p>
    <w:p>
      <w:pPr>
        <w:pStyle w:val="Style16"/>
        <w:widowControl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 постановлению Администрации</w:t>
      </w:r>
    </w:p>
    <w:p>
      <w:pPr>
        <w:pStyle w:val="Style16"/>
        <w:widowControl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городского поселения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Коммунистический</w:t>
      </w:r>
    </w:p>
    <w:p>
      <w:pPr>
        <w:pStyle w:val="Style16"/>
        <w:widowControl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от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05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сентября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20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г.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189</w:t>
      </w:r>
    </w:p>
    <w:p>
      <w:pPr>
        <w:pStyle w:val="Style16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6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6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Перечень</w:t>
      </w:r>
    </w:p>
    <w:p>
      <w:pPr>
        <w:pStyle w:val="Style16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должностей муниципальной службы в Администрации городского поселения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Коммунистический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, при назначении на которые граждане и при замещении которых муниципальные служащие обязаны представлять сведения о своих доходах,</w:t>
      </w:r>
    </w:p>
    <w:p>
      <w:pPr>
        <w:pStyle w:val="Style16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об имуществе и обязательствах имущественного характера, а также сведения</w:t>
      </w:r>
    </w:p>
    <w:p>
      <w:pPr>
        <w:pStyle w:val="Style16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</w:t>
      </w:r>
    </w:p>
    <w:p>
      <w:pPr>
        <w:pStyle w:val="Style16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 xml:space="preserve">1. Должности муниципальной службы в Администрации городского поселения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Коммунистический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отнесенные перечнем должностей муниципальной службы к высшей и главной групп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должностей муниципальной службы: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6"/>
        <w:widowControl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1.1.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аместитель главы муниципального образования г.п.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Коммунистический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;</w:t>
      </w:r>
    </w:p>
    <w:p>
      <w:pPr>
        <w:pStyle w:val="Style16"/>
        <w:widowControl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1.2.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ачальник финансово-экономического отдела;</w:t>
      </w:r>
    </w:p>
    <w:p>
      <w:pPr>
        <w:pStyle w:val="Style16"/>
        <w:widowControl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1.3.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ачальник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правов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ого отдела.</w:t>
      </w:r>
    </w:p>
    <w:p>
      <w:pPr>
        <w:pStyle w:val="Style16"/>
        <w:widowControl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 xml:space="preserve">2. Другие должности муниципальной службы в Администрации городского поселения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Коммунистическ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ий, замещение которых связано с коррупционными рисками: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 xml:space="preserve">2.1.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муниципальный жилищный инспектор;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главный специалист по общим вопросам;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главный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специалист по бухгалтерской работе;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ведущий специалист по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благоустройству;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ведущий специалист;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ведущий специалист по земельным отношениям.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default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default"/>
  </w:font>
  <w:font w:name="Calibri">
    <w:charset w:val="cc"/>
    <w:family w:val="roman"/>
    <w:pitch w:val="default"/>
  </w:font>
  <w:font w:name="Arial">
    <w:charset w:val="cc"/>
    <w:family w:val="roman"/>
    <w:pitch w:val="default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next w:val="Style16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paragraph" w:styleId="3">
    <w:name w:val="Heading 3"/>
    <w:basedOn w:val="Style15"/>
    <w:next w:val="Style16"/>
    <w:qFormat/>
    <w:pPr>
      <w:numPr>
        <w:ilvl w:val="0"/>
        <w:numId w:val="0"/>
      </w:numPr>
      <w:outlineLvl w:val="2"/>
    </w:pPr>
    <w:rPr/>
  </w:style>
  <w:style w:type="character" w:styleId="Style12">
    <w:name w:val="Символ нумерации"/>
    <w:qFormat/>
    <w:rPr/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FORMATTEXT">
    <w:name w:val=".FORMATTEXT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auto"/>
    </w:pPr>
    <w:rPr>
      <w:rFonts w:ascii="Arial" w:hAnsi="Arial" w:eastAsia="Cambria Math" w:cs="Arial"/>
      <w:color w:val="auto"/>
      <w:kern w:val="2"/>
      <w:sz w:val="20"/>
      <w:szCs w:val="20"/>
      <w:lang w:val="ru-RU" w:eastAsia="ru-RU" w:bidi="ar-SA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</TotalTime>
  <Application>LibreOffice/7.1.4.2$Windows_X86_64 LibreOffice_project/a529a4fab45b75fefc5b6226684193eb000654f6</Application>
  <AppVersion>15.0000</AppVersion>
  <Pages>3</Pages>
  <Words>777</Words>
  <Characters>5604</Characters>
  <CharactersWithSpaces>6508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2018-05-03T14:22:15Z</dcterms:created>
  <dc:creator/>
  <dc:description/>
  <dc:language>ru-RU</dc:language>
  <cp:lastModifiedBy/>
  <cp:lastPrinted>2024-09-05T14:45:05Z</cp:lastPrinted>
  <dcterms:modified xsi:type="dcterms:W3CDTF">2024-09-05T14:46:51Z</dcterms:modified>
  <cp:revision>14</cp:revision>
  <dc:subject/>
  <dc:title/>
</cp:coreProperties>
</file>